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BE" w:rsidRPr="00F073DF" w:rsidRDefault="00E35ABE" w:rsidP="00E35ABE">
      <w:pPr>
        <w:jc w:val="center"/>
        <w:rPr>
          <w:rFonts w:ascii="华文中宋" w:eastAsia="华文中宋" w:hAnsi="华文中宋"/>
          <w:b/>
          <w:color w:val="FF0000"/>
          <w:sz w:val="52"/>
          <w:szCs w:val="52"/>
        </w:rPr>
      </w:pPr>
      <w:r w:rsidRPr="00F073DF">
        <w:rPr>
          <w:rFonts w:ascii="华文中宋" w:eastAsia="华文中宋" w:hAnsi="华文中宋" w:hint="eastAsia"/>
          <w:b/>
          <w:color w:val="FF0000"/>
          <w:sz w:val="52"/>
          <w:szCs w:val="52"/>
        </w:rPr>
        <w:t>南京农业大学金融学院函件</w:t>
      </w:r>
    </w:p>
    <w:p w:rsidR="00E35ABE" w:rsidRPr="00F073DF" w:rsidRDefault="00E35ABE" w:rsidP="00E35ABE">
      <w:pPr>
        <w:pStyle w:val="ac"/>
        <w:pBdr>
          <w:bottom w:val="single" w:sz="12" w:space="13" w:color="auto"/>
        </w:pBdr>
        <w:ind w:firstLine="735"/>
        <w:jc w:val="center"/>
        <w:rPr>
          <w:b/>
          <w:color w:val="FF0000"/>
        </w:rPr>
      </w:pPr>
      <w:r w:rsidRPr="00F073DF">
        <w:rPr>
          <w:rFonts w:hint="eastAsia"/>
          <w:b/>
          <w:color w:val="FF0000"/>
        </w:rPr>
        <w:t>院【</w:t>
      </w:r>
      <w:r w:rsidRPr="00F073DF">
        <w:rPr>
          <w:rFonts w:hint="eastAsia"/>
          <w:b/>
          <w:color w:val="FF0000"/>
        </w:rPr>
        <w:t>2016</w:t>
      </w:r>
      <w:r w:rsidRPr="00F073DF">
        <w:rPr>
          <w:rFonts w:hint="eastAsia"/>
          <w:b/>
          <w:color w:val="FF0000"/>
        </w:rPr>
        <w:t>】第</w:t>
      </w:r>
      <w:r w:rsidRPr="00F073DF">
        <w:rPr>
          <w:rFonts w:hint="eastAsia"/>
          <w:b/>
          <w:color w:val="FF0000"/>
          <w:u w:val="single"/>
        </w:rPr>
        <w:t xml:space="preserve"> </w:t>
      </w:r>
      <w:r w:rsidR="009168D5" w:rsidRPr="00F073DF">
        <w:rPr>
          <w:rFonts w:hint="eastAsia"/>
          <w:b/>
          <w:color w:val="FF0000"/>
          <w:u w:val="single"/>
        </w:rPr>
        <w:t>3</w:t>
      </w:r>
      <w:r w:rsidRPr="00F073DF">
        <w:rPr>
          <w:rFonts w:hint="eastAsia"/>
          <w:b/>
          <w:color w:val="FF0000"/>
          <w:u w:val="single"/>
        </w:rPr>
        <w:t xml:space="preserve"> </w:t>
      </w:r>
      <w:r w:rsidRPr="00F073DF">
        <w:rPr>
          <w:rFonts w:hint="eastAsia"/>
          <w:b/>
          <w:color w:val="FF0000"/>
        </w:rPr>
        <w:t>号</w:t>
      </w:r>
    </w:p>
    <w:p w:rsidR="00E35ABE" w:rsidRDefault="00E35ABE" w:rsidP="00E35ABE">
      <w:pPr>
        <w:spacing w:line="400" w:lineRule="exact"/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 w:rsidR="00520765" w:rsidRPr="00E35ABE" w:rsidRDefault="00520765" w:rsidP="00E35ABE">
      <w:pPr>
        <w:spacing w:line="400" w:lineRule="exact"/>
        <w:jc w:val="center"/>
        <w:rPr>
          <w:rFonts w:ascii="宋体" w:hAnsi="宋体"/>
          <w:b/>
          <w:bCs/>
          <w:kern w:val="0"/>
          <w:sz w:val="32"/>
          <w:szCs w:val="32"/>
        </w:rPr>
      </w:pPr>
      <w:r w:rsidRPr="00D55255">
        <w:rPr>
          <w:rFonts w:ascii="宋体" w:hAnsi="宋体" w:hint="eastAsia"/>
          <w:b/>
          <w:bCs/>
          <w:kern w:val="0"/>
          <w:sz w:val="32"/>
          <w:szCs w:val="32"/>
        </w:rPr>
        <w:t>金融学院</w:t>
      </w:r>
      <w:r w:rsidR="00ED3245" w:rsidRPr="00D55255">
        <w:rPr>
          <w:rFonts w:ascii="宋体" w:hAnsi="宋体" w:hint="eastAsia"/>
          <w:b/>
          <w:bCs/>
          <w:kern w:val="0"/>
          <w:sz w:val="32"/>
          <w:szCs w:val="32"/>
        </w:rPr>
        <w:t>资助</w:t>
      </w:r>
      <w:r w:rsidRPr="00D55255">
        <w:rPr>
          <w:rFonts w:ascii="宋体" w:hAnsi="宋体" w:hint="eastAsia"/>
          <w:b/>
          <w:bCs/>
          <w:kern w:val="0"/>
          <w:sz w:val="32"/>
          <w:szCs w:val="32"/>
        </w:rPr>
        <w:t>参加学术会议的</w:t>
      </w:r>
      <w:r w:rsidR="0099342D">
        <w:rPr>
          <w:rFonts w:ascii="宋体" w:hAnsi="宋体" w:hint="eastAsia"/>
          <w:b/>
          <w:bCs/>
          <w:kern w:val="0"/>
          <w:sz w:val="32"/>
          <w:szCs w:val="32"/>
        </w:rPr>
        <w:t>暂行办法</w:t>
      </w:r>
    </w:p>
    <w:p w:rsidR="00E35ABE" w:rsidRDefault="00E35ABE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/>
          <w:kern w:val="0"/>
          <w:sz w:val="24"/>
        </w:rPr>
        <w:t>为提高我院</w:t>
      </w:r>
      <w:r w:rsidRPr="00D55255">
        <w:rPr>
          <w:rFonts w:ascii="宋体" w:hAnsi="宋体" w:hint="eastAsia"/>
          <w:kern w:val="0"/>
          <w:sz w:val="24"/>
        </w:rPr>
        <w:t>教</w:t>
      </w:r>
      <w:r w:rsidRPr="00B110E8">
        <w:rPr>
          <w:rFonts w:ascii="宋体" w:hAnsi="宋体" w:hint="eastAsia"/>
          <w:kern w:val="0"/>
          <w:sz w:val="24"/>
        </w:rPr>
        <w:t>师</w:t>
      </w:r>
      <w:r w:rsidR="00600458" w:rsidRPr="00B110E8">
        <w:rPr>
          <w:rFonts w:ascii="宋体" w:hAnsi="宋体" w:hint="eastAsia"/>
          <w:kern w:val="0"/>
          <w:sz w:val="24"/>
        </w:rPr>
        <w:t>和研究生</w:t>
      </w:r>
      <w:r w:rsidRPr="00D55255">
        <w:rPr>
          <w:rFonts w:ascii="宋体" w:hAnsi="宋体" w:hint="eastAsia"/>
          <w:kern w:val="0"/>
          <w:sz w:val="24"/>
        </w:rPr>
        <w:t>的科研</w:t>
      </w:r>
      <w:r w:rsidRPr="00D55255">
        <w:rPr>
          <w:rFonts w:ascii="宋体" w:hAnsi="宋体"/>
          <w:kern w:val="0"/>
          <w:sz w:val="24"/>
        </w:rPr>
        <w:t>水平，</w:t>
      </w:r>
      <w:r w:rsidRPr="00D55255">
        <w:rPr>
          <w:rFonts w:ascii="宋体" w:hAnsi="宋体" w:hint="eastAsia"/>
          <w:kern w:val="0"/>
          <w:sz w:val="24"/>
        </w:rPr>
        <w:t>促进交流，</w:t>
      </w:r>
      <w:r w:rsidRPr="00D55255">
        <w:rPr>
          <w:rFonts w:ascii="宋体" w:hAnsi="宋体"/>
          <w:kern w:val="0"/>
          <w:sz w:val="24"/>
        </w:rPr>
        <w:t>扩大学院学术影响力，我院教师</w:t>
      </w:r>
      <w:r w:rsidR="00600458">
        <w:rPr>
          <w:rFonts w:ascii="宋体" w:hAnsi="宋体" w:hint="eastAsia"/>
          <w:kern w:val="0"/>
          <w:sz w:val="24"/>
        </w:rPr>
        <w:t>和研究生</w:t>
      </w:r>
      <w:r w:rsidRPr="00D55255">
        <w:rPr>
          <w:rFonts w:ascii="宋体" w:hAnsi="宋体"/>
          <w:kern w:val="0"/>
          <w:sz w:val="24"/>
        </w:rPr>
        <w:t>可按如下规定申请科研专项活动经费外出参加</w:t>
      </w:r>
      <w:r w:rsidRPr="00D55255">
        <w:rPr>
          <w:rFonts w:ascii="宋体" w:hAnsi="宋体" w:hint="eastAsia"/>
          <w:kern w:val="0"/>
          <w:sz w:val="24"/>
        </w:rPr>
        <w:t>高水平</w:t>
      </w:r>
      <w:r w:rsidRPr="00D55255">
        <w:rPr>
          <w:rFonts w:ascii="宋体" w:hAnsi="宋体"/>
          <w:kern w:val="0"/>
          <w:sz w:val="24"/>
        </w:rPr>
        <w:t>学术会议</w:t>
      </w:r>
      <w:r w:rsidRPr="00D55255">
        <w:rPr>
          <w:rFonts w:ascii="宋体" w:hAnsi="宋体" w:hint="eastAsia"/>
          <w:kern w:val="0"/>
          <w:sz w:val="24"/>
        </w:rPr>
        <w:t>。</w:t>
      </w:r>
    </w:p>
    <w:p w:rsidR="00520765" w:rsidRPr="00D55255" w:rsidRDefault="00520765" w:rsidP="00520765">
      <w:pPr>
        <w:spacing w:line="400" w:lineRule="exact"/>
        <w:outlineLvl w:val="0"/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 xml:space="preserve">    一</w:t>
      </w:r>
      <w:r w:rsidRPr="00D55255">
        <w:rPr>
          <w:rFonts w:ascii="宋体" w:hAnsi="宋体"/>
          <w:b/>
          <w:kern w:val="0"/>
          <w:sz w:val="24"/>
        </w:rPr>
        <w:t>、</w:t>
      </w:r>
      <w:r w:rsidRPr="00D55255">
        <w:rPr>
          <w:rFonts w:ascii="宋体" w:hAnsi="宋体" w:hint="eastAsia"/>
          <w:b/>
          <w:kern w:val="0"/>
          <w:sz w:val="24"/>
        </w:rPr>
        <w:t>资助对象</w:t>
      </w: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国内学术会议资助对象：金融学院未获得省部级以上科研项目资助的青年教师</w:t>
      </w:r>
      <w:r w:rsidR="00C848DD" w:rsidRPr="00B110E8">
        <w:rPr>
          <w:rFonts w:ascii="宋体" w:hAnsi="宋体" w:hint="eastAsia"/>
          <w:kern w:val="0"/>
          <w:sz w:val="24"/>
        </w:rPr>
        <w:t>；金融学院</w:t>
      </w:r>
      <w:r w:rsidR="001C0F8A" w:rsidRPr="00B110E8">
        <w:rPr>
          <w:rFonts w:ascii="宋体" w:hAnsi="宋体" w:hint="eastAsia"/>
          <w:kern w:val="0"/>
          <w:sz w:val="24"/>
        </w:rPr>
        <w:t>全日制</w:t>
      </w:r>
      <w:r w:rsidR="00C848DD" w:rsidRPr="00B110E8">
        <w:rPr>
          <w:rFonts w:ascii="宋体" w:hAnsi="宋体" w:hint="eastAsia"/>
          <w:kern w:val="0"/>
          <w:sz w:val="24"/>
        </w:rPr>
        <w:t>研究生。</w:t>
      </w: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国际学术会议资助对象：</w:t>
      </w:r>
      <w:r w:rsidR="00E17BCB" w:rsidRPr="00D55255">
        <w:rPr>
          <w:rFonts w:ascii="宋体" w:hAnsi="宋体" w:hint="eastAsia"/>
          <w:kern w:val="0"/>
          <w:sz w:val="24"/>
        </w:rPr>
        <w:t>金融学院所有在职教师。</w:t>
      </w:r>
    </w:p>
    <w:p w:rsidR="00520765" w:rsidRPr="00D55255" w:rsidRDefault="00520765" w:rsidP="00520765">
      <w:pPr>
        <w:spacing w:line="400" w:lineRule="exact"/>
        <w:outlineLvl w:val="0"/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 xml:space="preserve">    二、资助方式</w:t>
      </w: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1.</w:t>
      </w:r>
      <w:r w:rsidRPr="00D55255">
        <w:rPr>
          <w:rFonts w:ascii="宋体" w:hAnsi="宋体"/>
          <w:kern w:val="0"/>
          <w:sz w:val="24"/>
        </w:rPr>
        <w:t>资助</w:t>
      </w:r>
      <w:r w:rsidRPr="00D55255">
        <w:rPr>
          <w:rFonts w:ascii="宋体" w:hAnsi="宋体" w:hint="eastAsia"/>
          <w:kern w:val="0"/>
          <w:sz w:val="24"/>
        </w:rPr>
        <w:t>参加学术会议的论文</w:t>
      </w:r>
      <w:r w:rsidRPr="00D55255">
        <w:rPr>
          <w:rFonts w:ascii="宋体" w:hAnsi="宋体"/>
          <w:kern w:val="0"/>
          <w:sz w:val="24"/>
        </w:rPr>
        <w:t>对象原则上应为</w:t>
      </w:r>
      <w:r w:rsidR="00E17BCB" w:rsidRPr="00D55255">
        <w:rPr>
          <w:rFonts w:ascii="宋体" w:hAnsi="宋体" w:hint="eastAsia"/>
          <w:kern w:val="0"/>
          <w:sz w:val="24"/>
        </w:rPr>
        <w:t>中文或英文</w:t>
      </w:r>
      <w:r w:rsidRPr="00D55255">
        <w:rPr>
          <w:rFonts w:ascii="宋体" w:hAnsi="宋体"/>
          <w:kern w:val="0"/>
          <w:sz w:val="24"/>
        </w:rPr>
        <w:t>论文的第一作者，</w:t>
      </w:r>
      <w:r w:rsidR="00E17BCB" w:rsidRPr="00D55255">
        <w:rPr>
          <w:rFonts w:ascii="宋体" w:hAnsi="宋体" w:hint="eastAsia"/>
          <w:kern w:val="0"/>
          <w:sz w:val="24"/>
        </w:rPr>
        <w:t>或英文论文的通讯作者身份，接受邀请参加会议，</w:t>
      </w:r>
      <w:r w:rsidRPr="00D55255">
        <w:rPr>
          <w:rFonts w:ascii="宋体" w:hAnsi="宋体" w:hint="eastAsia"/>
          <w:kern w:val="0"/>
          <w:sz w:val="24"/>
        </w:rPr>
        <w:t>并由申请者本人</w:t>
      </w:r>
      <w:r w:rsidRPr="00D55255">
        <w:rPr>
          <w:rFonts w:ascii="宋体" w:hAnsi="宋体"/>
          <w:kern w:val="0"/>
          <w:sz w:val="24"/>
        </w:rPr>
        <w:t>在会议上做口头报告。</w:t>
      </w:r>
      <w:r w:rsidR="00AB7CAC" w:rsidRPr="00D55255">
        <w:rPr>
          <w:rFonts w:ascii="宋体" w:hAnsi="宋体" w:hint="eastAsia"/>
          <w:kern w:val="0"/>
          <w:sz w:val="24"/>
        </w:rPr>
        <w:t>同一篇论文只报销一人次。</w:t>
      </w:r>
      <w:r w:rsidR="00E17BCB" w:rsidRPr="00D55255">
        <w:rPr>
          <w:rFonts w:ascii="宋体" w:hAnsi="宋体" w:hint="eastAsia"/>
          <w:kern w:val="0"/>
          <w:sz w:val="24"/>
        </w:rPr>
        <w:t>会议内容应与申请者研究领域或研究方向相符合，</w:t>
      </w:r>
      <w:r w:rsidRPr="00D55255">
        <w:rPr>
          <w:rFonts w:ascii="宋体" w:hAnsi="宋体"/>
          <w:kern w:val="0"/>
          <w:sz w:val="24"/>
        </w:rPr>
        <w:t>论文的第一署名单位为</w:t>
      </w:r>
      <w:r w:rsidRPr="00D55255">
        <w:rPr>
          <w:rFonts w:ascii="宋体" w:hAnsi="宋体" w:hint="eastAsia"/>
          <w:kern w:val="0"/>
          <w:sz w:val="24"/>
        </w:rPr>
        <w:t>南京农业</w:t>
      </w:r>
      <w:r w:rsidRPr="00D55255">
        <w:rPr>
          <w:rFonts w:ascii="宋体" w:hAnsi="宋体"/>
          <w:kern w:val="0"/>
          <w:sz w:val="24"/>
        </w:rPr>
        <w:t>大学</w:t>
      </w:r>
      <w:r w:rsidRPr="00D55255">
        <w:rPr>
          <w:rFonts w:ascii="宋体" w:hAnsi="宋体" w:hint="eastAsia"/>
          <w:kern w:val="0"/>
          <w:sz w:val="24"/>
        </w:rPr>
        <w:t>金融学院</w:t>
      </w:r>
      <w:r w:rsidRPr="00D55255">
        <w:rPr>
          <w:rFonts w:ascii="宋体" w:hAnsi="宋体"/>
          <w:kern w:val="0"/>
          <w:sz w:val="24"/>
        </w:rPr>
        <w:t>。</w:t>
      </w: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2.资助的</w:t>
      </w:r>
      <w:r w:rsidRPr="00D55255">
        <w:rPr>
          <w:rFonts w:ascii="宋体" w:hAnsi="宋体"/>
          <w:kern w:val="0"/>
          <w:sz w:val="24"/>
        </w:rPr>
        <w:t>全国性、国际性学术会议</w:t>
      </w:r>
      <w:r w:rsidRPr="00D55255">
        <w:rPr>
          <w:rFonts w:ascii="宋体" w:hAnsi="宋体" w:hint="eastAsia"/>
          <w:kern w:val="0"/>
          <w:sz w:val="24"/>
        </w:rPr>
        <w:t>原则上应为</w:t>
      </w:r>
      <w:r w:rsidRPr="00D55255">
        <w:rPr>
          <w:rFonts w:ascii="宋体" w:hAnsi="宋体"/>
          <w:kern w:val="0"/>
          <w:sz w:val="24"/>
        </w:rPr>
        <w:t>高水平全国性学术会议和高水平国际学术会议</w:t>
      </w:r>
      <w:r w:rsidR="00ED3245" w:rsidRPr="00D55255">
        <w:rPr>
          <w:rFonts w:ascii="宋体" w:hAnsi="宋体" w:hint="eastAsia"/>
          <w:kern w:val="0"/>
          <w:sz w:val="24"/>
        </w:rPr>
        <w:t>（附件1）</w:t>
      </w:r>
      <w:r w:rsidRPr="00D55255">
        <w:rPr>
          <w:rFonts w:ascii="宋体" w:hAnsi="宋体" w:hint="eastAsia"/>
          <w:kern w:val="0"/>
          <w:sz w:val="24"/>
        </w:rPr>
        <w:t>。</w:t>
      </w:r>
      <w:r w:rsidR="00ED3245" w:rsidRPr="00D55255">
        <w:rPr>
          <w:rFonts w:ascii="宋体" w:hAnsi="宋体" w:hint="eastAsia"/>
          <w:kern w:val="0"/>
          <w:sz w:val="24"/>
        </w:rPr>
        <w:t>其他</w:t>
      </w:r>
      <w:r w:rsidRPr="00D55255">
        <w:rPr>
          <w:rFonts w:ascii="宋体" w:hAnsi="宋体" w:hint="eastAsia"/>
          <w:kern w:val="0"/>
          <w:sz w:val="24"/>
        </w:rPr>
        <w:t>学术</w:t>
      </w:r>
      <w:r w:rsidRPr="00D55255">
        <w:rPr>
          <w:rFonts w:ascii="宋体" w:hAnsi="宋体"/>
          <w:kern w:val="0"/>
          <w:sz w:val="24"/>
        </w:rPr>
        <w:t>会议</w:t>
      </w:r>
      <w:r w:rsidRPr="00D55255">
        <w:rPr>
          <w:rFonts w:ascii="宋体" w:hAnsi="宋体" w:hint="eastAsia"/>
          <w:kern w:val="0"/>
          <w:sz w:val="24"/>
        </w:rPr>
        <w:t>的项目种类视具体情况而定</w:t>
      </w:r>
      <w:r w:rsidRPr="00D55255">
        <w:rPr>
          <w:rFonts w:ascii="宋体" w:hAnsi="宋体"/>
          <w:kern w:val="0"/>
          <w:sz w:val="24"/>
        </w:rPr>
        <w:t>，可</w:t>
      </w:r>
      <w:r w:rsidRPr="00D55255">
        <w:rPr>
          <w:rFonts w:ascii="宋体" w:hAnsi="宋体" w:hint="eastAsia"/>
          <w:kern w:val="0"/>
          <w:sz w:val="24"/>
        </w:rPr>
        <w:t>提前</w:t>
      </w:r>
      <w:r w:rsidRPr="00D55255">
        <w:rPr>
          <w:rFonts w:ascii="宋体" w:hAnsi="宋体"/>
          <w:kern w:val="0"/>
          <w:sz w:val="24"/>
        </w:rPr>
        <w:t>向</w:t>
      </w:r>
      <w:r w:rsidRPr="00D55255">
        <w:rPr>
          <w:rFonts w:ascii="宋体" w:hAnsi="宋体" w:hint="eastAsia"/>
          <w:kern w:val="0"/>
          <w:sz w:val="24"/>
        </w:rPr>
        <w:t>学院</w:t>
      </w:r>
      <w:r w:rsidRPr="00D55255">
        <w:rPr>
          <w:rFonts w:ascii="宋体" w:hAnsi="宋体"/>
          <w:kern w:val="0"/>
          <w:sz w:val="24"/>
        </w:rPr>
        <w:t>提交申请，</w:t>
      </w:r>
      <w:r w:rsidRPr="00D55255">
        <w:rPr>
          <w:rFonts w:ascii="宋体" w:hAnsi="宋体" w:hint="eastAsia"/>
          <w:kern w:val="0"/>
          <w:sz w:val="24"/>
        </w:rPr>
        <w:t>学院</w:t>
      </w:r>
      <w:r w:rsidRPr="00D55255">
        <w:rPr>
          <w:rFonts w:ascii="宋体" w:hAnsi="宋体"/>
          <w:kern w:val="0"/>
          <w:sz w:val="24"/>
        </w:rPr>
        <w:t>根据会议性质、入选论文竞争性、学科发展需要等标准讨论决定。</w:t>
      </w:r>
    </w:p>
    <w:p w:rsidR="0052076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3.</w:t>
      </w:r>
      <w:r w:rsidR="006F546D" w:rsidRPr="00D55255">
        <w:rPr>
          <w:rFonts w:ascii="宋体" w:hAnsi="宋体" w:hint="eastAsia"/>
          <w:kern w:val="0"/>
          <w:sz w:val="24"/>
        </w:rPr>
        <w:t>学院对在</w:t>
      </w:r>
      <w:r w:rsidR="00AB7CAC" w:rsidRPr="00D55255">
        <w:rPr>
          <w:rFonts w:ascii="宋体" w:hAnsi="宋体" w:hint="eastAsia"/>
          <w:kern w:val="0"/>
          <w:sz w:val="24"/>
        </w:rPr>
        <w:t>参加学术会议期间所实际发生的</w:t>
      </w:r>
      <w:r w:rsidRPr="00D55255">
        <w:rPr>
          <w:rFonts w:ascii="宋体" w:hAnsi="宋体" w:hint="eastAsia"/>
          <w:kern w:val="0"/>
          <w:sz w:val="24"/>
        </w:rPr>
        <w:t>签证费、会议注册费和会议差旅费</w:t>
      </w:r>
      <w:r w:rsidR="006F546D" w:rsidRPr="00D55255">
        <w:rPr>
          <w:rFonts w:ascii="宋体" w:hAnsi="宋体" w:hint="eastAsia"/>
          <w:kern w:val="0"/>
          <w:sz w:val="24"/>
        </w:rPr>
        <w:t>提供资助</w:t>
      </w:r>
      <w:r w:rsidR="005C5539">
        <w:rPr>
          <w:rFonts w:ascii="宋体" w:hAnsi="宋体" w:hint="eastAsia"/>
          <w:kern w:val="0"/>
          <w:sz w:val="24"/>
        </w:rPr>
        <w:t>。</w:t>
      </w:r>
      <w:r w:rsidR="005C5539" w:rsidRPr="00B110E8">
        <w:rPr>
          <w:rFonts w:ascii="宋体" w:hAnsi="宋体" w:hint="eastAsia"/>
          <w:kern w:val="0"/>
          <w:sz w:val="24"/>
        </w:rPr>
        <w:t>在职教师：</w:t>
      </w:r>
      <w:r w:rsidR="00045816">
        <w:rPr>
          <w:rFonts w:ascii="宋体" w:hAnsi="宋体" w:hint="eastAsia"/>
          <w:kern w:val="0"/>
          <w:sz w:val="24"/>
        </w:rPr>
        <w:t>国内会议在</w:t>
      </w:r>
      <w:r w:rsidR="001C0F8A" w:rsidRPr="00B110E8">
        <w:rPr>
          <w:rFonts w:ascii="宋体" w:hAnsi="宋体" w:hint="eastAsia"/>
          <w:kern w:val="0"/>
          <w:sz w:val="24"/>
        </w:rPr>
        <w:t>3</w:t>
      </w:r>
      <w:r w:rsidR="00045816" w:rsidRPr="00B110E8">
        <w:rPr>
          <w:rFonts w:ascii="宋体" w:hAnsi="宋体" w:hint="eastAsia"/>
          <w:kern w:val="0"/>
          <w:sz w:val="24"/>
        </w:rPr>
        <w:t>000元</w:t>
      </w:r>
      <w:r w:rsidR="00045816">
        <w:rPr>
          <w:rFonts w:ascii="宋体" w:hAnsi="宋体" w:hint="eastAsia"/>
          <w:kern w:val="0"/>
          <w:sz w:val="24"/>
        </w:rPr>
        <w:t>以内、港澳台会议在8</w:t>
      </w:r>
      <w:r w:rsidR="00045816" w:rsidRPr="008E3215">
        <w:rPr>
          <w:rFonts w:ascii="宋体" w:hAnsi="宋体" w:hint="eastAsia"/>
          <w:kern w:val="0"/>
          <w:sz w:val="24"/>
        </w:rPr>
        <w:t>000元</w:t>
      </w:r>
      <w:r w:rsidR="00045816">
        <w:rPr>
          <w:rFonts w:ascii="宋体" w:hAnsi="宋体" w:hint="eastAsia"/>
          <w:kern w:val="0"/>
          <w:sz w:val="24"/>
        </w:rPr>
        <w:t>以内、国外会议在15000</w:t>
      </w:r>
      <w:r w:rsidR="00045816" w:rsidRPr="008E3215">
        <w:rPr>
          <w:rFonts w:ascii="宋体" w:hAnsi="宋体" w:hint="eastAsia"/>
          <w:kern w:val="0"/>
          <w:sz w:val="24"/>
        </w:rPr>
        <w:t>元</w:t>
      </w:r>
      <w:r w:rsidR="00045816">
        <w:rPr>
          <w:rFonts w:ascii="宋体" w:hAnsi="宋体" w:hint="eastAsia"/>
          <w:kern w:val="0"/>
          <w:sz w:val="24"/>
        </w:rPr>
        <w:t>以内实报实销，</w:t>
      </w:r>
      <w:r w:rsidR="00ED3245" w:rsidRPr="00D55255">
        <w:rPr>
          <w:rFonts w:ascii="宋体" w:hAnsi="宋体" w:hint="eastAsia"/>
          <w:kern w:val="0"/>
          <w:sz w:val="24"/>
        </w:rPr>
        <w:t>获得国家级以上科研项目的资助对象</w:t>
      </w:r>
      <w:r w:rsidR="00045816">
        <w:rPr>
          <w:rFonts w:ascii="宋体" w:hAnsi="宋体" w:hint="eastAsia"/>
          <w:kern w:val="0"/>
          <w:sz w:val="24"/>
        </w:rPr>
        <w:t>参加国际学术会议</w:t>
      </w:r>
      <w:r w:rsidR="003D3D5A" w:rsidRPr="00D55255">
        <w:rPr>
          <w:rFonts w:ascii="宋体" w:hAnsi="宋体" w:hint="eastAsia"/>
          <w:kern w:val="0"/>
          <w:sz w:val="24"/>
        </w:rPr>
        <w:t>最高</w:t>
      </w:r>
      <w:r w:rsidR="00ED3245" w:rsidRPr="00D55255">
        <w:rPr>
          <w:rFonts w:ascii="宋体" w:hAnsi="宋体" w:hint="eastAsia"/>
          <w:kern w:val="0"/>
          <w:sz w:val="24"/>
        </w:rPr>
        <w:t>资助经费额度</w:t>
      </w:r>
      <w:r w:rsidR="003D3D5A" w:rsidRPr="00D55255">
        <w:rPr>
          <w:rFonts w:ascii="宋体" w:hAnsi="宋体" w:hint="eastAsia"/>
          <w:kern w:val="0"/>
          <w:sz w:val="24"/>
        </w:rPr>
        <w:t>减半</w:t>
      </w:r>
      <w:r w:rsidR="00CA69CB" w:rsidRPr="00D55255">
        <w:rPr>
          <w:rFonts w:ascii="宋体" w:hAnsi="宋体" w:hint="eastAsia"/>
          <w:kern w:val="0"/>
          <w:sz w:val="24"/>
        </w:rPr>
        <w:t>。</w:t>
      </w:r>
      <w:r w:rsidR="005C5539" w:rsidRPr="00B110E8">
        <w:rPr>
          <w:rFonts w:ascii="宋体" w:hAnsi="宋体" w:hint="eastAsia"/>
          <w:kern w:val="0"/>
          <w:sz w:val="24"/>
        </w:rPr>
        <w:t>研究生：国内会议在</w:t>
      </w:r>
      <w:r w:rsidR="001C0F8A" w:rsidRPr="00B110E8">
        <w:rPr>
          <w:rFonts w:ascii="宋体" w:hAnsi="宋体" w:hint="eastAsia"/>
          <w:kern w:val="0"/>
          <w:sz w:val="24"/>
        </w:rPr>
        <w:t>2</w:t>
      </w:r>
      <w:r w:rsidR="005C5539" w:rsidRPr="00B110E8">
        <w:rPr>
          <w:rFonts w:ascii="宋体" w:hAnsi="宋体" w:hint="eastAsia"/>
          <w:kern w:val="0"/>
          <w:sz w:val="24"/>
        </w:rPr>
        <w:t>000元以内实报实销</w:t>
      </w:r>
      <w:r w:rsidR="00530DBD" w:rsidRPr="00B110E8">
        <w:rPr>
          <w:rFonts w:ascii="宋体" w:hAnsi="宋体" w:hint="eastAsia"/>
          <w:kern w:val="0"/>
          <w:sz w:val="24"/>
        </w:rPr>
        <w:t>，</w:t>
      </w:r>
      <w:r w:rsidR="005C5539" w:rsidRPr="00B110E8">
        <w:rPr>
          <w:rFonts w:ascii="宋体" w:hAnsi="宋体" w:hint="eastAsia"/>
          <w:kern w:val="0"/>
          <w:sz w:val="24"/>
        </w:rPr>
        <w:t>参加国际会议的，由参会者按要求向学校研究生院“国际学术交流基金”申请资助。</w:t>
      </w:r>
      <w:r w:rsidR="00AB7CAC" w:rsidRPr="00B110E8">
        <w:rPr>
          <w:rFonts w:ascii="宋体" w:hAnsi="宋体" w:hint="eastAsia"/>
          <w:kern w:val="0"/>
          <w:sz w:val="24"/>
        </w:rPr>
        <w:t>其中，交通</w:t>
      </w:r>
      <w:r w:rsidR="00AB7CAC" w:rsidRPr="00D55255">
        <w:rPr>
          <w:rFonts w:ascii="宋体" w:hAnsi="宋体" w:hint="eastAsia"/>
          <w:kern w:val="0"/>
          <w:sz w:val="24"/>
        </w:rPr>
        <w:t>工具等级与住宿标准等按照学校相关财务规定执行。</w:t>
      </w:r>
    </w:p>
    <w:p w:rsidR="00045816" w:rsidRPr="00B110E8" w:rsidRDefault="00520765" w:rsidP="0004581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4.</w:t>
      </w:r>
      <w:r w:rsidR="00045816">
        <w:rPr>
          <w:rFonts w:ascii="宋体" w:hAnsi="宋体" w:hint="eastAsia"/>
          <w:kern w:val="0"/>
          <w:sz w:val="24"/>
        </w:rPr>
        <w:t>学院</w:t>
      </w:r>
      <w:r w:rsidR="00045816" w:rsidRPr="00D55255">
        <w:rPr>
          <w:rFonts w:ascii="宋体" w:hAnsi="宋体" w:hint="eastAsia"/>
          <w:kern w:val="0"/>
          <w:sz w:val="24"/>
        </w:rPr>
        <w:t>原则上</w:t>
      </w:r>
      <w:r w:rsidR="00045816">
        <w:rPr>
          <w:rFonts w:ascii="宋体" w:hAnsi="宋体" w:hint="eastAsia"/>
          <w:kern w:val="0"/>
          <w:sz w:val="24"/>
        </w:rPr>
        <w:t>最多资助每位教师每年参加境内外学术</w:t>
      </w:r>
      <w:r w:rsidR="00045816" w:rsidRPr="00B110E8">
        <w:rPr>
          <w:rFonts w:ascii="宋体" w:hAnsi="宋体" w:hint="eastAsia"/>
          <w:kern w:val="0"/>
          <w:sz w:val="24"/>
        </w:rPr>
        <w:t>会议各一次</w:t>
      </w:r>
      <w:r w:rsidR="00530DBD" w:rsidRPr="00B110E8">
        <w:rPr>
          <w:rFonts w:ascii="宋体" w:hAnsi="宋体" w:hint="eastAsia"/>
          <w:kern w:val="0"/>
          <w:sz w:val="24"/>
        </w:rPr>
        <w:t>，每位研究生在读期间申请学术会议资助限1次</w:t>
      </w:r>
      <w:r w:rsidR="00045816" w:rsidRPr="00B110E8">
        <w:rPr>
          <w:rFonts w:ascii="宋体" w:hAnsi="宋体" w:hint="eastAsia"/>
          <w:kern w:val="0"/>
          <w:sz w:val="24"/>
        </w:rPr>
        <w:t>。</w:t>
      </w:r>
    </w:p>
    <w:p w:rsidR="00520765" w:rsidRPr="00D55255" w:rsidRDefault="00520765" w:rsidP="00520765">
      <w:pPr>
        <w:spacing w:line="400" w:lineRule="exact"/>
        <w:ind w:firstLineChars="200" w:firstLine="482"/>
        <w:outlineLvl w:val="0"/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>三、申请与审批相关程序</w:t>
      </w: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t>申请参加学术会议的教</w:t>
      </w:r>
      <w:r w:rsidRPr="00B110E8">
        <w:rPr>
          <w:rFonts w:ascii="宋体" w:hAnsi="宋体" w:hint="eastAsia"/>
          <w:kern w:val="0"/>
          <w:sz w:val="24"/>
        </w:rPr>
        <w:t>师</w:t>
      </w:r>
      <w:r w:rsidR="00AB4DD4" w:rsidRPr="00B110E8">
        <w:rPr>
          <w:rFonts w:ascii="宋体" w:hAnsi="宋体" w:hint="eastAsia"/>
          <w:kern w:val="0"/>
          <w:sz w:val="24"/>
        </w:rPr>
        <w:t>和研究生</w:t>
      </w:r>
      <w:r w:rsidRPr="00D55255">
        <w:rPr>
          <w:rFonts w:ascii="宋体" w:hAnsi="宋体" w:hint="eastAsia"/>
          <w:kern w:val="0"/>
          <w:sz w:val="24"/>
        </w:rPr>
        <w:t>须事先向学院提出申请</w:t>
      </w:r>
      <w:r w:rsidR="00ED3245" w:rsidRPr="00D55255">
        <w:rPr>
          <w:rFonts w:ascii="宋体" w:hAnsi="宋体" w:hint="eastAsia"/>
          <w:kern w:val="0"/>
          <w:sz w:val="24"/>
        </w:rPr>
        <w:t>，填写“参加学术会议申请表”（附件2）</w:t>
      </w:r>
      <w:r w:rsidRPr="00D55255">
        <w:rPr>
          <w:rFonts w:ascii="宋体" w:hAnsi="宋体" w:hint="eastAsia"/>
          <w:kern w:val="0"/>
          <w:sz w:val="24"/>
        </w:rPr>
        <w:t>。</w:t>
      </w:r>
    </w:p>
    <w:p w:rsidR="00520765" w:rsidRPr="00D5525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D55255">
        <w:rPr>
          <w:rFonts w:ascii="宋体" w:hAnsi="宋体" w:hint="eastAsia"/>
          <w:kern w:val="0"/>
          <w:sz w:val="24"/>
        </w:rPr>
        <w:lastRenderedPageBreak/>
        <w:t>拟申请会议资助的教</w:t>
      </w:r>
      <w:r w:rsidRPr="00B110E8">
        <w:rPr>
          <w:rFonts w:ascii="宋体" w:hAnsi="宋体" w:hint="eastAsia"/>
          <w:kern w:val="0"/>
          <w:sz w:val="24"/>
        </w:rPr>
        <w:t>师</w:t>
      </w:r>
      <w:r w:rsidR="00AB4DD4" w:rsidRPr="00B110E8">
        <w:rPr>
          <w:rFonts w:ascii="宋体" w:hAnsi="宋体" w:hint="eastAsia"/>
          <w:kern w:val="0"/>
          <w:sz w:val="24"/>
        </w:rPr>
        <w:t>和研究生</w:t>
      </w:r>
      <w:r w:rsidRPr="00B110E8">
        <w:rPr>
          <w:rFonts w:ascii="宋体" w:hAnsi="宋体" w:hint="eastAsia"/>
          <w:kern w:val="0"/>
          <w:sz w:val="24"/>
        </w:rPr>
        <w:t>须</w:t>
      </w:r>
      <w:r w:rsidRPr="00D55255">
        <w:rPr>
          <w:rFonts w:ascii="宋体" w:hAnsi="宋体" w:hint="eastAsia"/>
          <w:kern w:val="0"/>
          <w:sz w:val="24"/>
        </w:rPr>
        <w:t>向学院科研秘书提交以下材料：</w:t>
      </w:r>
      <w:r w:rsidR="00ED3245" w:rsidRPr="00D55255">
        <w:rPr>
          <w:rFonts w:ascii="宋体" w:hAnsi="宋体" w:hint="eastAsia"/>
          <w:kern w:val="0"/>
          <w:sz w:val="24"/>
        </w:rPr>
        <w:t>参加学术会议申请表、</w:t>
      </w:r>
      <w:r w:rsidRPr="00D55255">
        <w:rPr>
          <w:rFonts w:ascii="宋体" w:hAnsi="宋体" w:hint="eastAsia"/>
          <w:kern w:val="0"/>
          <w:sz w:val="24"/>
        </w:rPr>
        <w:t>会议正式通知、</w:t>
      </w:r>
      <w:r w:rsidRPr="00D55255">
        <w:rPr>
          <w:rFonts w:ascii="宋体" w:hAnsi="宋体"/>
          <w:kern w:val="0"/>
          <w:sz w:val="24"/>
        </w:rPr>
        <w:t>会议</w:t>
      </w:r>
      <w:r w:rsidRPr="00D55255">
        <w:rPr>
          <w:rFonts w:ascii="宋体" w:hAnsi="宋体" w:hint="eastAsia"/>
          <w:kern w:val="0"/>
          <w:sz w:val="24"/>
        </w:rPr>
        <w:t>口头报告</w:t>
      </w:r>
      <w:r w:rsidRPr="00D55255">
        <w:rPr>
          <w:rFonts w:ascii="宋体" w:hAnsi="宋体"/>
          <w:kern w:val="0"/>
          <w:sz w:val="24"/>
        </w:rPr>
        <w:t>邀请函</w:t>
      </w:r>
      <w:r w:rsidRPr="00D55255">
        <w:rPr>
          <w:rFonts w:ascii="宋体" w:hAnsi="宋体" w:hint="eastAsia"/>
          <w:kern w:val="0"/>
          <w:sz w:val="24"/>
        </w:rPr>
        <w:t>、会议议程、拟报告论文全文；</w:t>
      </w:r>
    </w:p>
    <w:p w:rsidR="00520765" w:rsidRPr="00D55255" w:rsidRDefault="00520765" w:rsidP="00520765">
      <w:pPr>
        <w:spacing w:line="400" w:lineRule="exact"/>
        <w:ind w:firstLineChars="200" w:firstLine="482"/>
        <w:outlineLvl w:val="0"/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>四</w:t>
      </w:r>
      <w:r w:rsidRPr="00D55255">
        <w:rPr>
          <w:rFonts w:ascii="宋体" w:hAnsi="宋体"/>
          <w:b/>
          <w:kern w:val="0"/>
          <w:sz w:val="24"/>
        </w:rPr>
        <w:t>、</w:t>
      </w:r>
      <w:r w:rsidRPr="00D55255">
        <w:rPr>
          <w:rFonts w:ascii="宋体" w:hAnsi="宋体" w:hint="eastAsia"/>
          <w:b/>
          <w:kern w:val="0"/>
          <w:sz w:val="24"/>
        </w:rPr>
        <w:t>其他要求</w:t>
      </w:r>
    </w:p>
    <w:p w:rsidR="00520765" w:rsidRDefault="00520765" w:rsidP="00520765">
      <w:pPr>
        <w:spacing w:line="400" w:lineRule="exact"/>
        <w:ind w:firstLineChars="200" w:firstLine="480"/>
        <w:rPr>
          <w:rFonts w:ascii="宋体" w:hAnsi="宋体"/>
          <w:kern w:val="0"/>
          <w:sz w:val="24"/>
        </w:rPr>
      </w:pPr>
      <w:r w:rsidRPr="00B110E8">
        <w:rPr>
          <w:rFonts w:ascii="宋体" w:hAnsi="宋体"/>
          <w:kern w:val="0"/>
          <w:sz w:val="24"/>
        </w:rPr>
        <w:t>学术会议结束后，</w:t>
      </w:r>
      <w:r w:rsidR="000D12D3" w:rsidRPr="00B110E8">
        <w:rPr>
          <w:rFonts w:ascii="宋体" w:hAnsi="宋体" w:hint="eastAsia"/>
          <w:kern w:val="0"/>
          <w:sz w:val="24"/>
        </w:rPr>
        <w:t>受资助的</w:t>
      </w:r>
      <w:r w:rsidR="000D12D3" w:rsidRPr="00B110E8">
        <w:rPr>
          <w:rFonts w:ascii="宋体" w:hAnsi="宋体"/>
          <w:kern w:val="0"/>
          <w:sz w:val="24"/>
        </w:rPr>
        <w:t>教师</w:t>
      </w:r>
      <w:r w:rsidRPr="00B110E8">
        <w:rPr>
          <w:rFonts w:ascii="宋体" w:hAnsi="宋体"/>
          <w:kern w:val="0"/>
          <w:sz w:val="24"/>
        </w:rPr>
        <w:t>须在院内</w:t>
      </w:r>
      <w:r w:rsidRPr="00B110E8">
        <w:rPr>
          <w:rFonts w:ascii="宋体" w:hAnsi="宋体" w:hint="eastAsia"/>
          <w:kern w:val="0"/>
          <w:sz w:val="24"/>
        </w:rPr>
        <w:t>例会</w:t>
      </w:r>
      <w:r w:rsidRPr="00B110E8">
        <w:rPr>
          <w:rFonts w:ascii="宋体" w:hAnsi="宋体"/>
          <w:kern w:val="0"/>
          <w:sz w:val="24"/>
        </w:rPr>
        <w:t>上</w:t>
      </w:r>
      <w:r w:rsidR="00AE0501" w:rsidRPr="00B110E8">
        <w:rPr>
          <w:rFonts w:ascii="宋体" w:hAnsi="宋体" w:hint="eastAsia"/>
          <w:kern w:val="0"/>
          <w:sz w:val="24"/>
        </w:rPr>
        <w:t>、</w:t>
      </w:r>
      <w:r w:rsidR="000D12D3" w:rsidRPr="00B110E8">
        <w:rPr>
          <w:rFonts w:ascii="宋体" w:hAnsi="宋体" w:hint="eastAsia"/>
          <w:kern w:val="0"/>
          <w:sz w:val="24"/>
        </w:rPr>
        <w:t>受资助的研究生须在学院研究生论坛上</w:t>
      </w:r>
      <w:r w:rsidR="00AE0501" w:rsidRPr="00B110E8">
        <w:rPr>
          <w:rFonts w:ascii="宋体" w:hAnsi="宋体" w:hint="eastAsia"/>
          <w:kern w:val="0"/>
          <w:sz w:val="24"/>
        </w:rPr>
        <w:t>，</w:t>
      </w:r>
      <w:r w:rsidR="00AE0501" w:rsidRPr="00B110E8">
        <w:rPr>
          <w:rFonts w:ascii="宋体" w:hAnsi="宋体"/>
          <w:kern w:val="0"/>
          <w:sz w:val="24"/>
        </w:rPr>
        <w:t>作一次</w:t>
      </w:r>
      <w:r w:rsidR="00AE0501" w:rsidRPr="00B110E8">
        <w:rPr>
          <w:rFonts w:ascii="宋体" w:hAnsi="宋体" w:hint="eastAsia"/>
          <w:kern w:val="0"/>
          <w:sz w:val="24"/>
        </w:rPr>
        <w:t>20</w:t>
      </w:r>
      <w:r w:rsidR="00AE0501" w:rsidRPr="00B110E8">
        <w:rPr>
          <w:rFonts w:ascii="宋体" w:hAnsi="宋体"/>
          <w:kern w:val="0"/>
          <w:sz w:val="24"/>
        </w:rPr>
        <w:t>分钟左右的汇报</w:t>
      </w:r>
      <w:r w:rsidR="000D12D3" w:rsidRPr="00B110E8">
        <w:rPr>
          <w:rFonts w:ascii="宋体" w:hAnsi="宋体" w:hint="eastAsia"/>
          <w:kern w:val="0"/>
          <w:sz w:val="24"/>
        </w:rPr>
        <w:t>；</w:t>
      </w:r>
      <w:r w:rsidRPr="00D55255">
        <w:rPr>
          <w:rFonts w:ascii="宋体" w:hAnsi="宋体" w:hint="eastAsia"/>
          <w:kern w:val="0"/>
          <w:sz w:val="24"/>
        </w:rPr>
        <w:t>并在一周内向学院提交总结，由科研</w:t>
      </w:r>
      <w:r w:rsidR="00981502">
        <w:rPr>
          <w:rFonts w:ascii="宋体" w:hAnsi="宋体" w:hint="eastAsia"/>
          <w:kern w:val="0"/>
          <w:sz w:val="24"/>
        </w:rPr>
        <w:t>秘书</w:t>
      </w:r>
      <w:r w:rsidRPr="00D55255">
        <w:rPr>
          <w:rFonts w:ascii="宋体" w:hAnsi="宋体" w:hint="eastAsia"/>
          <w:kern w:val="0"/>
          <w:sz w:val="24"/>
        </w:rPr>
        <w:t>审核并归档；参会资料复印件须提交到科研办，供全院教师和研究生查阅，并有义务对其他感兴趣的教师和研究生提供学习帮助。</w:t>
      </w:r>
    </w:p>
    <w:p w:rsidR="00327779" w:rsidRDefault="00520765" w:rsidP="009168D5">
      <w:pPr>
        <w:spacing w:line="400" w:lineRule="exact"/>
        <w:ind w:firstLineChars="200" w:firstLine="482"/>
        <w:outlineLvl w:val="0"/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>五</w:t>
      </w:r>
      <w:r w:rsidRPr="00D55255">
        <w:rPr>
          <w:rFonts w:ascii="宋体" w:hAnsi="宋体"/>
          <w:b/>
          <w:kern w:val="0"/>
          <w:sz w:val="24"/>
        </w:rPr>
        <w:t>、本规定由院办公会负责解释，自公布之日起执行</w:t>
      </w:r>
      <w:r w:rsidRPr="00D55255">
        <w:rPr>
          <w:rFonts w:ascii="宋体" w:hAnsi="宋体" w:hint="eastAsia"/>
          <w:b/>
          <w:kern w:val="0"/>
          <w:sz w:val="24"/>
        </w:rPr>
        <w:t>。</w:t>
      </w:r>
    </w:p>
    <w:p w:rsidR="009168D5" w:rsidRDefault="009168D5" w:rsidP="009168D5">
      <w:pPr>
        <w:spacing w:line="400" w:lineRule="exact"/>
        <w:ind w:firstLineChars="200" w:firstLine="482"/>
        <w:outlineLvl w:val="0"/>
        <w:rPr>
          <w:rFonts w:ascii="宋体" w:hAnsi="宋体"/>
          <w:b/>
          <w:kern w:val="0"/>
          <w:sz w:val="24"/>
        </w:rPr>
      </w:pPr>
    </w:p>
    <w:p w:rsidR="007535C4" w:rsidRPr="007535C4" w:rsidRDefault="007535C4" w:rsidP="009168D5">
      <w:pPr>
        <w:spacing w:line="400" w:lineRule="exact"/>
        <w:ind w:firstLineChars="200" w:firstLine="482"/>
        <w:outlineLvl w:val="0"/>
        <w:rPr>
          <w:rFonts w:ascii="宋体" w:hAnsi="宋体"/>
          <w:b/>
          <w:kern w:val="0"/>
          <w:sz w:val="24"/>
        </w:rPr>
      </w:pPr>
    </w:p>
    <w:p w:rsidR="009168D5" w:rsidRPr="009168D5" w:rsidRDefault="009168D5" w:rsidP="009168D5">
      <w:pPr>
        <w:spacing w:line="400" w:lineRule="exact"/>
        <w:ind w:firstLineChars="2390" w:firstLine="6692"/>
        <w:outlineLvl w:val="0"/>
        <w:rPr>
          <w:rFonts w:ascii="宋体" w:hAnsi="宋体"/>
          <w:kern w:val="0"/>
          <w:sz w:val="28"/>
          <w:szCs w:val="28"/>
        </w:rPr>
      </w:pPr>
      <w:r w:rsidRPr="009168D5">
        <w:rPr>
          <w:rFonts w:ascii="宋体" w:hAnsi="宋体" w:hint="eastAsia"/>
          <w:kern w:val="0"/>
          <w:sz w:val="28"/>
          <w:szCs w:val="28"/>
        </w:rPr>
        <w:t>金融学院</w:t>
      </w:r>
    </w:p>
    <w:p w:rsidR="00520765" w:rsidRPr="009168D5" w:rsidRDefault="00327779" w:rsidP="00520765">
      <w:pPr>
        <w:spacing w:line="400" w:lineRule="exact"/>
        <w:jc w:val="right"/>
        <w:rPr>
          <w:sz w:val="28"/>
          <w:szCs w:val="28"/>
        </w:rPr>
      </w:pPr>
      <w:r w:rsidRPr="009168D5">
        <w:rPr>
          <w:rFonts w:hint="eastAsia"/>
          <w:sz w:val="28"/>
          <w:szCs w:val="28"/>
        </w:rPr>
        <w:t>2016</w:t>
      </w:r>
      <w:r w:rsidR="00520765" w:rsidRPr="009168D5">
        <w:rPr>
          <w:rFonts w:hint="eastAsia"/>
          <w:sz w:val="28"/>
          <w:szCs w:val="28"/>
        </w:rPr>
        <w:t>年</w:t>
      </w:r>
      <w:r w:rsidR="0060031B">
        <w:rPr>
          <w:rFonts w:hint="eastAsia"/>
          <w:sz w:val="28"/>
          <w:szCs w:val="28"/>
        </w:rPr>
        <w:t>8</w:t>
      </w:r>
      <w:r w:rsidR="00520765" w:rsidRPr="009168D5">
        <w:rPr>
          <w:rFonts w:hint="eastAsia"/>
          <w:sz w:val="28"/>
          <w:szCs w:val="28"/>
        </w:rPr>
        <w:t>月</w:t>
      </w:r>
      <w:r w:rsidRPr="009168D5">
        <w:rPr>
          <w:rFonts w:hint="eastAsia"/>
          <w:sz w:val="28"/>
          <w:szCs w:val="28"/>
        </w:rPr>
        <w:t>1</w:t>
      </w:r>
      <w:r w:rsidR="00520765" w:rsidRPr="009168D5">
        <w:rPr>
          <w:rFonts w:hint="eastAsia"/>
          <w:sz w:val="28"/>
          <w:szCs w:val="28"/>
        </w:rPr>
        <w:t>日</w:t>
      </w:r>
    </w:p>
    <w:p w:rsidR="009823AD" w:rsidRDefault="009823AD"/>
    <w:p w:rsidR="00E543E8" w:rsidRPr="009566EA" w:rsidRDefault="00E543E8"/>
    <w:p w:rsidR="00ED3245" w:rsidRPr="009168D5" w:rsidRDefault="009168D5">
      <w:pPr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>附件1</w:t>
      </w:r>
      <w:r>
        <w:rPr>
          <w:rFonts w:ascii="宋体" w:hAnsi="宋体" w:hint="eastAsia"/>
          <w:b/>
          <w:kern w:val="0"/>
          <w:sz w:val="24"/>
        </w:rPr>
        <w:t>：</w:t>
      </w:r>
    </w:p>
    <w:p w:rsidR="00ED3245" w:rsidRPr="00D55255" w:rsidRDefault="00CA69CB" w:rsidP="00CA69CB">
      <w:pPr>
        <w:spacing w:line="400" w:lineRule="exact"/>
        <w:jc w:val="center"/>
        <w:outlineLvl w:val="0"/>
        <w:rPr>
          <w:rFonts w:ascii="宋体" w:hAnsi="宋体"/>
          <w:b/>
          <w:kern w:val="0"/>
          <w:sz w:val="24"/>
        </w:rPr>
      </w:pPr>
      <w:r w:rsidRPr="00D55255">
        <w:rPr>
          <w:rFonts w:ascii="宋体" w:hAnsi="宋体" w:hint="eastAsia"/>
          <w:b/>
          <w:kern w:val="0"/>
          <w:sz w:val="24"/>
        </w:rPr>
        <w:t>学院指定的国内会议和国际会议目录</w:t>
      </w:r>
    </w:p>
    <w:p w:rsidR="00CA69CB" w:rsidRPr="00D55255" w:rsidRDefault="00CA69CB"/>
    <w:tbl>
      <w:tblPr>
        <w:tblStyle w:val="a9"/>
        <w:tblW w:w="0" w:type="auto"/>
        <w:tblLook w:val="04A0"/>
      </w:tblPr>
      <w:tblGrid>
        <w:gridCol w:w="817"/>
        <w:gridCol w:w="4678"/>
        <w:gridCol w:w="3027"/>
      </w:tblGrid>
      <w:tr w:rsidR="00CA69CB" w:rsidRPr="00D55255" w:rsidTr="005B56E5">
        <w:tc>
          <w:tcPr>
            <w:tcW w:w="817" w:type="dxa"/>
          </w:tcPr>
          <w:p w:rsidR="00CA69CB" w:rsidRPr="00D55255" w:rsidRDefault="00CA69CB" w:rsidP="00CA69CB">
            <w:pPr>
              <w:jc w:val="center"/>
            </w:pPr>
            <w:r w:rsidRPr="00D55255">
              <w:rPr>
                <w:rFonts w:hint="eastAsia"/>
              </w:rPr>
              <w:t>序号</w:t>
            </w:r>
          </w:p>
        </w:tc>
        <w:tc>
          <w:tcPr>
            <w:tcW w:w="4678" w:type="dxa"/>
          </w:tcPr>
          <w:p w:rsidR="00CA69CB" w:rsidRPr="00D55255" w:rsidRDefault="00CA69CB" w:rsidP="00CA69CB">
            <w:pPr>
              <w:jc w:val="center"/>
            </w:pPr>
            <w:r w:rsidRPr="00D55255">
              <w:rPr>
                <w:rFonts w:hint="eastAsia"/>
              </w:rPr>
              <w:t>国内会议名称</w:t>
            </w:r>
          </w:p>
        </w:tc>
        <w:tc>
          <w:tcPr>
            <w:tcW w:w="3027" w:type="dxa"/>
          </w:tcPr>
          <w:p w:rsidR="00CA69CB" w:rsidRPr="00D55255" w:rsidRDefault="00CA69CB" w:rsidP="00CA69CB">
            <w:pPr>
              <w:jc w:val="center"/>
            </w:pPr>
            <w:r w:rsidRPr="00D55255">
              <w:rPr>
                <w:rFonts w:hint="eastAsia"/>
              </w:rPr>
              <w:t>备注</w:t>
            </w:r>
          </w:p>
        </w:tc>
      </w:tr>
      <w:tr w:rsidR="00CA69CB" w:rsidRPr="00D55255" w:rsidTr="005B56E5">
        <w:tc>
          <w:tcPr>
            <w:tcW w:w="817" w:type="dxa"/>
          </w:tcPr>
          <w:p w:rsidR="00CA69CB" w:rsidRPr="00D55255" w:rsidRDefault="00CA69CB" w:rsidP="00CA69CB">
            <w:pPr>
              <w:jc w:val="center"/>
            </w:pPr>
            <w:r w:rsidRPr="00D55255"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:rsidR="00CA69CB" w:rsidRPr="00D55255" w:rsidRDefault="00CA69CB" w:rsidP="00CA69CB">
            <w:pPr>
              <w:jc w:val="center"/>
            </w:pPr>
            <w:r w:rsidRPr="00D55255">
              <w:rPr>
                <w:rFonts w:hint="eastAsia"/>
              </w:rPr>
              <w:t>中国经济学年会</w:t>
            </w:r>
          </w:p>
        </w:tc>
        <w:tc>
          <w:tcPr>
            <w:tcW w:w="3027" w:type="dxa"/>
          </w:tcPr>
          <w:p w:rsidR="00CA69CB" w:rsidRPr="00D55255" w:rsidRDefault="001628C1" w:rsidP="001628C1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中国留美经济学年会</w:t>
            </w:r>
          </w:p>
        </w:tc>
        <w:tc>
          <w:tcPr>
            <w:tcW w:w="3027" w:type="dxa"/>
          </w:tcPr>
          <w:p w:rsidR="00C03A2B" w:rsidRPr="00D55255" w:rsidRDefault="001628C1" w:rsidP="001628C1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:rsidR="00C03A2B" w:rsidRPr="00D55255" w:rsidRDefault="00C03A2B" w:rsidP="00FE5F61">
            <w:pPr>
              <w:jc w:val="center"/>
            </w:pPr>
            <w:r w:rsidRPr="00D55255">
              <w:rPr>
                <w:rFonts w:hint="eastAsia"/>
              </w:rPr>
              <w:t>中国金融学年会</w:t>
            </w:r>
          </w:p>
        </w:tc>
        <w:tc>
          <w:tcPr>
            <w:tcW w:w="3027" w:type="dxa"/>
          </w:tcPr>
          <w:p w:rsidR="00C03A2B" w:rsidRPr="00D55255" w:rsidRDefault="001628C1" w:rsidP="001628C1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4</w:t>
            </w:r>
          </w:p>
        </w:tc>
        <w:tc>
          <w:tcPr>
            <w:tcW w:w="4678" w:type="dxa"/>
          </w:tcPr>
          <w:p w:rsidR="00C03A2B" w:rsidRPr="00D55255" w:rsidRDefault="00C03A2B" w:rsidP="00FE5F61">
            <w:pPr>
              <w:jc w:val="center"/>
            </w:pPr>
            <w:r w:rsidRPr="00D55255">
              <w:rPr>
                <w:rFonts w:hint="eastAsia"/>
              </w:rPr>
              <w:t>中国金融论坛《金融研究》杂志主办</w:t>
            </w:r>
          </w:p>
        </w:tc>
        <w:tc>
          <w:tcPr>
            <w:tcW w:w="3027" w:type="dxa"/>
          </w:tcPr>
          <w:p w:rsidR="00C03A2B" w:rsidRPr="00D55255" w:rsidRDefault="003B0D11" w:rsidP="003B0D11">
            <w:pPr>
              <w:jc w:val="center"/>
            </w:pPr>
            <w:r w:rsidRPr="00D55255">
              <w:rPr>
                <w:rFonts w:hint="eastAsia"/>
              </w:rPr>
              <w:t>一年两次</w:t>
            </w:r>
          </w:p>
          <w:p w:rsidR="003B0D11" w:rsidRPr="00D55255" w:rsidRDefault="003B0D11" w:rsidP="003B0D11">
            <w:pPr>
              <w:jc w:val="center"/>
            </w:pPr>
            <w:r w:rsidRPr="00D55255">
              <w:rPr>
                <w:rFonts w:hint="eastAsia"/>
              </w:rPr>
              <w:t>《金融研究》论坛和青年论坛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5</w:t>
            </w:r>
          </w:p>
        </w:tc>
        <w:tc>
          <w:tcPr>
            <w:tcW w:w="4678" w:type="dxa"/>
          </w:tcPr>
          <w:p w:rsidR="00C03A2B" w:rsidRPr="00D55255" w:rsidRDefault="00C03A2B" w:rsidP="00FE5F61">
            <w:pPr>
              <w:jc w:val="center"/>
            </w:pPr>
            <w:r w:rsidRPr="00D55255">
              <w:rPr>
                <w:rFonts w:hint="eastAsia"/>
              </w:rPr>
              <w:t>中国会计学会学术年会</w:t>
            </w:r>
          </w:p>
        </w:tc>
        <w:tc>
          <w:tcPr>
            <w:tcW w:w="3027" w:type="dxa"/>
          </w:tcPr>
          <w:p w:rsidR="00C03A2B" w:rsidRPr="00D55255" w:rsidRDefault="003B0D11" w:rsidP="001628C1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6</w:t>
            </w:r>
          </w:p>
        </w:tc>
        <w:tc>
          <w:tcPr>
            <w:tcW w:w="4678" w:type="dxa"/>
          </w:tcPr>
          <w:p w:rsidR="00C03A2B" w:rsidRPr="00D55255" w:rsidRDefault="00C03A2B" w:rsidP="00FE5F61">
            <w:pPr>
              <w:jc w:val="center"/>
            </w:pPr>
            <w:r w:rsidRPr="00D55255">
              <w:rPr>
                <w:rFonts w:hint="eastAsia"/>
              </w:rPr>
              <w:t>中国农村金融</w:t>
            </w:r>
            <w:r w:rsidR="003B0D11" w:rsidRPr="00D55255">
              <w:rPr>
                <w:rFonts w:hint="eastAsia"/>
              </w:rPr>
              <w:t>发展</w:t>
            </w:r>
            <w:r w:rsidRPr="00D55255">
              <w:rPr>
                <w:rFonts w:hint="eastAsia"/>
              </w:rPr>
              <w:t>论坛</w:t>
            </w:r>
          </w:p>
        </w:tc>
        <w:tc>
          <w:tcPr>
            <w:tcW w:w="3027" w:type="dxa"/>
          </w:tcPr>
          <w:p w:rsidR="00C03A2B" w:rsidRPr="00D55255" w:rsidRDefault="003B0D11" w:rsidP="001628C1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7</w:t>
            </w:r>
          </w:p>
        </w:tc>
        <w:tc>
          <w:tcPr>
            <w:tcW w:w="4678" w:type="dxa"/>
          </w:tcPr>
          <w:p w:rsidR="00C03A2B" w:rsidRPr="00D55255" w:rsidRDefault="00C03A2B" w:rsidP="00FE5F61">
            <w:pPr>
              <w:jc w:val="center"/>
            </w:pPr>
            <w:r w:rsidRPr="00D55255">
              <w:t>中国农林经济管理学术年会</w:t>
            </w:r>
          </w:p>
        </w:tc>
        <w:tc>
          <w:tcPr>
            <w:tcW w:w="3027" w:type="dxa"/>
          </w:tcPr>
          <w:p w:rsidR="00C03A2B" w:rsidRPr="00D55255" w:rsidRDefault="003B0D11" w:rsidP="005703FC">
            <w:pPr>
              <w:jc w:val="center"/>
            </w:pPr>
            <w:r w:rsidRPr="00D55255">
              <w:rPr>
                <w:rFonts w:hint="eastAsia"/>
              </w:rPr>
              <w:t>一年一次</w:t>
            </w:r>
            <w:r w:rsidR="005703FC" w:rsidRPr="00D55255">
              <w:rPr>
                <w:rFonts w:hint="eastAsia"/>
              </w:rPr>
              <w:t>，</w:t>
            </w:r>
            <w:r w:rsidR="004A55A4" w:rsidRPr="00D55255">
              <w:rPr>
                <w:rFonts w:hint="eastAsia"/>
              </w:rPr>
              <w:t>2016</w:t>
            </w:r>
            <w:r w:rsidR="004A55A4" w:rsidRPr="00D55255">
              <w:rPr>
                <w:rFonts w:hint="eastAsia"/>
              </w:rPr>
              <w:t>年第一次</w:t>
            </w:r>
            <w:r w:rsidR="005B56E5" w:rsidRPr="00D55255">
              <w:rPr>
                <w:rFonts w:hint="eastAsia"/>
              </w:rPr>
              <w:t>召开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C03A2B" w:rsidP="00CA69CB">
            <w:pPr>
              <w:jc w:val="center"/>
            </w:pPr>
            <w:r w:rsidRPr="00D55255">
              <w:rPr>
                <w:rFonts w:hint="eastAsia"/>
              </w:rPr>
              <w:t>8</w:t>
            </w:r>
          </w:p>
        </w:tc>
        <w:tc>
          <w:tcPr>
            <w:tcW w:w="4678" w:type="dxa"/>
          </w:tcPr>
          <w:p w:rsidR="00C03A2B" w:rsidRPr="00D55255" w:rsidRDefault="00C03A2B" w:rsidP="00FE5F61">
            <w:pPr>
              <w:jc w:val="center"/>
            </w:pPr>
            <w:r w:rsidRPr="00D55255">
              <w:rPr>
                <w:rFonts w:hint="eastAsia"/>
              </w:rPr>
              <w:t>中国农业经济学会年会</w:t>
            </w:r>
          </w:p>
        </w:tc>
        <w:tc>
          <w:tcPr>
            <w:tcW w:w="3027" w:type="dxa"/>
          </w:tcPr>
          <w:p w:rsidR="00C03A2B" w:rsidRPr="00D55255" w:rsidRDefault="003B0D11" w:rsidP="001628C1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  <w:tr w:rsidR="00C03A2B" w:rsidRPr="00D55255" w:rsidTr="005B56E5">
        <w:tc>
          <w:tcPr>
            <w:tcW w:w="817" w:type="dxa"/>
          </w:tcPr>
          <w:p w:rsidR="00C03A2B" w:rsidRPr="00D55255" w:rsidRDefault="006E2CF3" w:rsidP="00CA69C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678" w:type="dxa"/>
          </w:tcPr>
          <w:p w:rsidR="00C03A2B" w:rsidRPr="00D55255" w:rsidRDefault="006E2CF3" w:rsidP="00CA69CB">
            <w:pPr>
              <w:jc w:val="center"/>
            </w:pPr>
            <w:r w:rsidRPr="006E2CF3">
              <w:rPr>
                <w:rFonts w:hint="eastAsia"/>
              </w:rPr>
              <w:t>中国审计学会学术年会</w:t>
            </w:r>
          </w:p>
        </w:tc>
        <w:tc>
          <w:tcPr>
            <w:tcW w:w="3027" w:type="dxa"/>
          </w:tcPr>
          <w:p w:rsidR="00C03A2B" w:rsidRPr="00D55255" w:rsidRDefault="006E2CF3" w:rsidP="006E2CF3">
            <w:pPr>
              <w:jc w:val="center"/>
            </w:pPr>
            <w:r w:rsidRPr="00D55255">
              <w:rPr>
                <w:rFonts w:hint="eastAsia"/>
              </w:rPr>
              <w:t>一年一次</w:t>
            </w:r>
          </w:p>
        </w:tc>
      </w:tr>
    </w:tbl>
    <w:p w:rsidR="00CA69CB" w:rsidRPr="00D55255" w:rsidRDefault="00CA69CB"/>
    <w:p w:rsidR="00CA69CB" w:rsidRPr="00D55255" w:rsidRDefault="00CA69CB"/>
    <w:tbl>
      <w:tblPr>
        <w:tblStyle w:val="a9"/>
        <w:tblW w:w="0" w:type="auto"/>
        <w:tblLook w:val="04A0"/>
      </w:tblPr>
      <w:tblGrid>
        <w:gridCol w:w="817"/>
        <w:gridCol w:w="2693"/>
        <w:gridCol w:w="1701"/>
        <w:gridCol w:w="1701"/>
        <w:gridCol w:w="1560"/>
      </w:tblGrid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rFonts w:hAnsi="宋体"/>
                <w:szCs w:val="21"/>
              </w:rPr>
              <w:t>序号</w:t>
            </w:r>
          </w:p>
        </w:tc>
        <w:tc>
          <w:tcPr>
            <w:tcW w:w="2693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rFonts w:hAnsi="宋体"/>
                <w:szCs w:val="21"/>
              </w:rPr>
              <w:t>英文名称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rFonts w:hAnsi="宋体"/>
                <w:szCs w:val="21"/>
              </w:rPr>
              <w:t>英文简称</w:t>
            </w:r>
          </w:p>
        </w:tc>
        <w:tc>
          <w:tcPr>
            <w:tcW w:w="1701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rFonts w:hAnsi="宋体"/>
                <w:szCs w:val="21"/>
              </w:rPr>
              <w:t>中文名称</w:t>
            </w:r>
          </w:p>
        </w:tc>
        <w:tc>
          <w:tcPr>
            <w:tcW w:w="1560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rFonts w:hAnsi="宋体"/>
                <w:szCs w:val="21"/>
              </w:rPr>
              <w:t>备注</w:t>
            </w: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t>1</w:t>
            </w:r>
          </w:p>
        </w:tc>
        <w:tc>
          <w:tcPr>
            <w:tcW w:w="2693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Allied Social Science Association Annual</w:t>
            </w:r>
          </w:p>
          <w:p w:rsidR="00985AB4" w:rsidRPr="00D55255" w:rsidRDefault="00985AB4" w:rsidP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Meetings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t>ASSA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美国经济学会年会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每年一月</w:t>
            </w: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t>2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Econometric Society World Congress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ESWC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计量经济学年会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五年一次</w:t>
            </w: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t>3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American Finance Association Meeting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AFA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美国金融协会年会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t>4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American Accounting Association 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AAA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美国会计年会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lastRenderedPageBreak/>
              <w:t>5</w:t>
            </w:r>
          </w:p>
        </w:tc>
        <w:tc>
          <w:tcPr>
            <w:tcW w:w="2693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Journal of Accounting &amp; Economics</w:t>
            </w:r>
          </w:p>
          <w:p w:rsidR="00985AB4" w:rsidRPr="00D55255" w:rsidRDefault="00985AB4" w:rsidP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JAE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会计与经济杂志年会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5AB4" w:rsidP="00985AB4">
            <w:pPr>
              <w:jc w:val="center"/>
              <w:rPr>
                <w:szCs w:val="21"/>
              </w:rPr>
            </w:pPr>
            <w:r w:rsidRPr="00D55255">
              <w:rPr>
                <w:szCs w:val="21"/>
              </w:rPr>
              <w:t>6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Academy of Management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AOM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美国管理学会年会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7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European Accounting Association 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EAA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欧洲会计年会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8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Asian Academic Accounting Association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AAAA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亚洲会计年会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9</w:t>
            </w:r>
          </w:p>
        </w:tc>
        <w:tc>
          <w:tcPr>
            <w:tcW w:w="2693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Contemporary accounting research</w:t>
            </w:r>
          </w:p>
          <w:p w:rsidR="00985AB4" w:rsidRPr="00D55255" w:rsidRDefault="00985AB4" w:rsidP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CAR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当代会计研究年会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10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European Finance Association Meeting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EFA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欧洲金融协会年会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11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Asian Finance Association Meeting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AsiaFA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亚洲金融年会</w:t>
            </w:r>
          </w:p>
        </w:tc>
        <w:tc>
          <w:tcPr>
            <w:tcW w:w="1560" w:type="dxa"/>
          </w:tcPr>
          <w:p w:rsidR="00985AB4" w:rsidRPr="00D55255" w:rsidRDefault="00985AB4">
            <w:pPr>
              <w:rPr>
                <w:szCs w:val="21"/>
              </w:rPr>
            </w:pP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12</w:t>
            </w:r>
          </w:p>
        </w:tc>
        <w:tc>
          <w:tcPr>
            <w:tcW w:w="2693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IAAE Triennial 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szCs w:val="21"/>
              </w:rPr>
            </w:pPr>
            <w:r w:rsidRPr="00D55255">
              <w:rPr>
                <w:kern w:val="0"/>
                <w:szCs w:val="21"/>
              </w:rPr>
              <w:t>IAAE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国际农经大会</w:t>
            </w:r>
          </w:p>
        </w:tc>
        <w:tc>
          <w:tcPr>
            <w:tcW w:w="1560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每三年一</w:t>
            </w:r>
          </w:p>
          <w:p w:rsidR="00985AB4" w:rsidRPr="00D55255" w:rsidRDefault="00985AB4" w:rsidP="00985AB4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次</w:t>
            </w: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13</w:t>
            </w:r>
          </w:p>
        </w:tc>
        <w:tc>
          <w:tcPr>
            <w:tcW w:w="2693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Agricultural Economics Society annual</w:t>
            </w:r>
          </w:p>
          <w:p w:rsidR="00985AB4" w:rsidRPr="00D55255" w:rsidRDefault="00985AB4" w:rsidP="00985AB4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AES</w:t>
            </w:r>
          </w:p>
        </w:tc>
        <w:tc>
          <w:tcPr>
            <w:tcW w:w="1701" w:type="dxa"/>
          </w:tcPr>
          <w:p w:rsidR="00985AB4" w:rsidRPr="00D55255" w:rsidRDefault="00985AB4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农业经济学会年会</w:t>
            </w:r>
          </w:p>
        </w:tc>
        <w:tc>
          <w:tcPr>
            <w:tcW w:w="1560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每年一次</w:t>
            </w:r>
          </w:p>
        </w:tc>
      </w:tr>
      <w:tr w:rsidR="00985AB4" w:rsidRPr="00D55255" w:rsidTr="00985AB4">
        <w:tc>
          <w:tcPr>
            <w:tcW w:w="817" w:type="dxa"/>
          </w:tcPr>
          <w:p w:rsidR="00985AB4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14</w:t>
            </w:r>
          </w:p>
        </w:tc>
        <w:tc>
          <w:tcPr>
            <w:tcW w:w="2693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Agricultural and Applied Economics</w:t>
            </w:r>
          </w:p>
          <w:p w:rsidR="00985AB4" w:rsidRPr="00D55255" w:rsidRDefault="00985AB4" w:rsidP="00985AB4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Association annual conference</w:t>
            </w:r>
          </w:p>
        </w:tc>
        <w:tc>
          <w:tcPr>
            <w:tcW w:w="1701" w:type="dxa"/>
          </w:tcPr>
          <w:p w:rsidR="00985AB4" w:rsidRPr="00D55255" w:rsidRDefault="00985AB4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AAEA</w:t>
            </w:r>
          </w:p>
        </w:tc>
        <w:tc>
          <w:tcPr>
            <w:tcW w:w="1701" w:type="dxa"/>
          </w:tcPr>
          <w:p w:rsidR="00985AB4" w:rsidRPr="00D55255" w:rsidRDefault="00985AB4" w:rsidP="00446FA7">
            <w:pPr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美国农业经济学年会</w:t>
            </w:r>
          </w:p>
        </w:tc>
        <w:tc>
          <w:tcPr>
            <w:tcW w:w="1560" w:type="dxa"/>
          </w:tcPr>
          <w:p w:rsidR="00985AB4" w:rsidRPr="00D55255" w:rsidRDefault="00985AB4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每年一次</w:t>
            </w: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15</w:t>
            </w:r>
          </w:p>
        </w:tc>
        <w:tc>
          <w:tcPr>
            <w:tcW w:w="2693" w:type="dxa"/>
          </w:tcPr>
          <w:p w:rsidR="00446FA7" w:rsidRPr="00D55255" w:rsidRDefault="00446FA7" w:rsidP="00FE5F61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The Annual Meeting of the American Economic  Association</w:t>
            </w:r>
          </w:p>
        </w:tc>
        <w:tc>
          <w:tcPr>
            <w:tcW w:w="1701" w:type="dxa"/>
          </w:tcPr>
          <w:p w:rsidR="00446FA7" w:rsidRPr="00D55255" w:rsidRDefault="00446FA7" w:rsidP="000F0EB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446FA7" w:rsidRPr="00D55255" w:rsidRDefault="00446FA7" w:rsidP="00FE5F61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美国经济学会年会</w:t>
            </w:r>
          </w:p>
        </w:tc>
        <w:tc>
          <w:tcPr>
            <w:tcW w:w="1560" w:type="dxa"/>
          </w:tcPr>
          <w:p w:rsidR="00446FA7" w:rsidRPr="00D55255" w:rsidRDefault="00446FA7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16</w:t>
            </w:r>
          </w:p>
        </w:tc>
        <w:tc>
          <w:tcPr>
            <w:tcW w:w="2693" w:type="dxa"/>
          </w:tcPr>
          <w:p w:rsidR="00446FA7" w:rsidRPr="00D55255" w:rsidRDefault="00446FA7" w:rsidP="00446FA7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Annual Conference of the Chinese Economics Society Australia</w:t>
            </w:r>
          </w:p>
        </w:tc>
        <w:tc>
          <w:tcPr>
            <w:tcW w:w="1701" w:type="dxa"/>
          </w:tcPr>
          <w:p w:rsidR="00446FA7" w:rsidRPr="00D55255" w:rsidRDefault="000F0EB2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rFonts w:hint="eastAsia"/>
                <w:kern w:val="0"/>
                <w:szCs w:val="21"/>
              </w:rPr>
              <w:t>CESA</w:t>
            </w:r>
          </w:p>
        </w:tc>
        <w:tc>
          <w:tcPr>
            <w:tcW w:w="1701" w:type="dxa"/>
          </w:tcPr>
          <w:p w:rsidR="00446FA7" w:rsidRPr="00D55255" w:rsidRDefault="00446FA7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澳大利亚中国经济研究学会</w:t>
            </w:r>
          </w:p>
        </w:tc>
        <w:tc>
          <w:tcPr>
            <w:tcW w:w="1560" w:type="dxa"/>
          </w:tcPr>
          <w:p w:rsidR="00446FA7" w:rsidRPr="00D55255" w:rsidRDefault="00446FA7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每年一次</w:t>
            </w: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17</w:t>
            </w:r>
          </w:p>
        </w:tc>
        <w:tc>
          <w:tcPr>
            <w:tcW w:w="2693" w:type="dxa"/>
          </w:tcPr>
          <w:p w:rsidR="00446FA7" w:rsidRPr="00D55255" w:rsidRDefault="00446FA7" w:rsidP="00FE5F61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European Agricultural Economics Conference</w:t>
            </w:r>
          </w:p>
        </w:tc>
        <w:tc>
          <w:tcPr>
            <w:tcW w:w="1701" w:type="dxa"/>
          </w:tcPr>
          <w:p w:rsidR="00446FA7" w:rsidRPr="00D55255" w:rsidRDefault="00446FA7" w:rsidP="000F0EB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446FA7" w:rsidRPr="00D55255" w:rsidRDefault="00446FA7" w:rsidP="00FE5F61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欧洲农业经济学年会</w:t>
            </w:r>
          </w:p>
        </w:tc>
        <w:tc>
          <w:tcPr>
            <w:tcW w:w="1560" w:type="dxa"/>
          </w:tcPr>
          <w:p w:rsidR="00446FA7" w:rsidRPr="00D55255" w:rsidRDefault="000F0EB2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一年一次</w:t>
            </w: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18</w:t>
            </w:r>
          </w:p>
        </w:tc>
        <w:tc>
          <w:tcPr>
            <w:tcW w:w="2693" w:type="dxa"/>
          </w:tcPr>
          <w:p w:rsidR="000F0EB2" w:rsidRPr="00D55255" w:rsidRDefault="000F0EB2" w:rsidP="000F0EB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The Institute for Operations Research and the</w:t>
            </w:r>
          </w:p>
          <w:p w:rsidR="00446FA7" w:rsidRPr="00D55255" w:rsidRDefault="000F0EB2" w:rsidP="000F0EB2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Management Sciences</w:t>
            </w:r>
          </w:p>
        </w:tc>
        <w:tc>
          <w:tcPr>
            <w:tcW w:w="1701" w:type="dxa"/>
          </w:tcPr>
          <w:p w:rsidR="00446FA7" w:rsidRPr="00D55255" w:rsidRDefault="000F0EB2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INFORMS</w:t>
            </w:r>
          </w:p>
        </w:tc>
        <w:tc>
          <w:tcPr>
            <w:tcW w:w="1701" w:type="dxa"/>
          </w:tcPr>
          <w:p w:rsidR="00446FA7" w:rsidRPr="00D55255" w:rsidRDefault="000F0EB2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全球最大规模的管理科学与运筹学会议</w:t>
            </w:r>
          </w:p>
        </w:tc>
        <w:tc>
          <w:tcPr>
            <w:tcW w:w="1560" w:type="dxa"/>
          </w:tcPr>
          <w:p w:rsidR="00446FA7" w:rsidRPr="00D55255" w:rsidRDefault="000F0EB2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一年一次</w:t>
            </w: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19</w:t>
            </w:r>
          </w:p>
        </w:tc>
        <w:tc>
          <w:tcPr>
            <w:tcW w:w="2693" w:type="dxa"/>
          </w:tcPr>
          <w:p w:rsidR="000F0EB2" w:rsidRPr="00D55255" w:rsidRDefault="000F0EB2" w:rsidP="000F0EB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EEE Conference on Systems, Man and</w:t>
            </w:r>
          </w:p>
          <w:p w:rsidR="00446FA7" w:rsidRPr="00D55255" w:rsidRDefault="000F0EB2" w:rsidP="000F0EB2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Cybernetics</w:t>
            </w:r>
          </w:p>
        </w:tc>
        <w:tc>
          <w:tcPr>
            <w:tcW w:w="1701" w:type="dxa"/>
          </w:tcPr>
          <w:p w:rsidR="00446FA7" w:rsidRPr="00D55255" w:rsidRDefault="000F0EB2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IEEE/SMC</w:t>
            </w:r>
          </w:p>
        </w:tc>
        <w:tc>
          <w:tcPr>
            <w:tcW w:w="1701" w:type="dxa"/>
          </w:tcPr>
          <w:p w:rsidR="00446FA7" w:rsidRPr="00D55255" w:rsidRDefault="000F0EB2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系统工程领域最高级别会议</w:t>
            </w:r>
          </w:p>
        </w:tc>
        <w:tc>
          <w:tcPr>
            <w:tcW w:w="1560" w:type="dxa"/>
          </w:tcPr>
          <w:p w:rsidR="00446FA7" w:rsidRPr="00D55255" w:rsidRDefault="000F0EB2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一年一次</w:t>
            </w: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20</w:t>
            </w:r>
          </w:p>
        </w:tc>
        <w:tc>
          <w:tcPr>
            <w:tcW w:w="2693" w:type="dxa"/>
          </w:tcPr>
          <w:p w:rsidR="000F0EB2" w:rsidRPr="00D55255" w:rsidRDefault="000F0EB2" w:rsidP="000F0EB2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Annual Conference of Production &amp;</w:t>
            </w:r>
          </w:p>
          <w:p w:rsidR="00446FA7" w:rsidRPr="00D55255" w:rsidRDefault="000F0EB2" w:rsidP="000F0EB2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Operations Management Society</w:t>
            </w:r>
          </w:p>
        </w:tc>
        <w:tc>
          <w:tcPr>
            <w:tcW w:w="1701" w:type="dxa"/>
          </w:tcPr>
          <w:p w:rsidR="00446FA7" w:rsidRPr="00D55255" w:rsidRDefault="000F0EB2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POMS</w:t>
            </w:r>
          </w:p>
        </w:tc>
        <w:tc>
          <w:tcPr>
            <w:tcW w:w="1701" w:type="dxa"/>
          </w:tcPr>
          <w:p w:rsidR="00446FA7" w:rsidRPr="00D55255" w:rsidRDefault="000F0EB2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生产与运作管理国际会议</w:t>
            </w:r>
          </w:p>
        </w:tc>
        <w:tc>
          <w:tcPr>
            <w:tcW w:w="1560" w:type="dxa"/>
          </w:tcPr>
          <w:p w:rsidR="00446FA7" w:rsidRPr="00D55255" w:rsidRDefault="000F0EB2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一年一次</w:t>
            </w:r>
          </w:p>
        </w:tc>
      </w:tr>
      <w:tr w:rsidR="00446FA7" w:rsidRPr="00D55255" w:rsidTr="00985AB4">
        <w:tc>
          <w:tcPr>
            <w:tcW w:w="817" w:type="dxa"/>
          </w:tcPr>
          <w:p w:rsidR="00446FA7" w:rsidRPr="00D55255" w:rsidRDefault="0098438E" w:rsidP="00FE5F61">
            <w:pPr>
              <w:jc w:val="center"/>
              <w:rPr>
                <w:szCs w:val="21"/>
              </w:rPr>
            </w:pPr>
            <w:r w:rsidRPr="00D55255">
              <w:rPr>
                <w:rFonts w:hint="eastAsia"/>
                <w:szCs w:val="21"/>
              </w:rPr>
              <w:t>21</w:t>
            </w:r>
          </w:p>
        </w:tc>
        <w:tc>
          <w:tcPr>
            <w:tcW w:w="2693" w:type="dxa"/>
          </w:tcPr>
          <w:p w:rsidR="00446FA7" w:rsidRPr="00D55255" w:rsidRDefault="000F0EB2">
            <w:pPr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IFORS</w:t>
            </w:r>
          </w:p>
        </w:tc>
        <w:tc>
          <w:tcPr>
            <w:tcW w:w="1701" w:type="dxa"/>
          </w:tcPr>
          <w:p w:rsidR="00446FA7" w:rsidRPr="00D55255" w:rsidRDefault="000F0EB2" w:rsidP="000F0EB2">
            <w:pPr>
              <w:jc w:val="center"/>
              <w:rPr>
                <w:kern w:val="0"/>
                <w:szCs w:val="21"/>
              </w:rPr>
            </w:pPr>
            <w:r w:rsidRPr="00D55255">
              <w:rPr>
                <w:kern w:val="0"/>
                <w:szCs w:val="21"/>
              </w:rPr>
              <w:t>IFORS</w:t>
            </w:r>
          </w:p>
        </w:tc>
        <w:tc>
          <w:tcPr>
            <w:tcW w:w="1701" w:type="dxa"/>
          </w:tcPr>
          <w:p w:rsidR="00446FA7" w:rsidRPr="00D55255" w:rsidRDefault="000F0EB2">
            <w:pPr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运筹学世界大会</w:t>
            </w:r>
          </w:p>
        </w:tc>
        <w:tc>
          <w:tcPr>
            <w:tcW w:w="1560" w:type="dxa"/>
          </w:tcPr>
          <w:p w:rsidR="00446FA7" w:rsidRPr="00D55255" w:rsidRDefault="000F0EB2" w:rsidP="00985AB4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  <w:r w:rsidRPr="00D55255">
              <w:rPr>
                <w:rFonts w:hAnsi="宋体"/>
                <w:kern w:val="0"/>
                <w:szCs w:val="21"/>
              </w:rPr>
              <w:t>三年一次</w:t>
            </w:r>
          </w:p>
        </w:tc>
      </w:tr>
    </w:tbl>
    <w:p w:rsidR="00C7441F" w:rsidRPr="00D55255" w:rsidRDefault="009168D5">
      <w:pPr>
        <w:widowControl/>
        <w:jc w:val="left"/>
      </w:pPr>
      <w:r w:rsidRPr="00D55255">
        <w:rPr>
          <w:rFonts w:ascii="宋体" w:hAnsi="宋体" w:hint="eastAsia"/>
          <w:b/>
          <w:kern w:val="0"/>
          <w:sz w:val="24"/>
        </w:rPr>
        <w:lastRenderedPageBreak/>
        <w:t>附件</w:t>
      </w:r>
      <w:r w:rsidRPr="00D55255">
        <w:rPr>
          <w:rFonts w:ascii="宋体" w:hAnsi="宋体"/>
          <w:b/>
          <w:kern w:val="0"/>
          <w:sz w:val="24"/>
        </w:rPr>
        <w:t>2</w:t>
      </w:r>
      <w:r w:rsidRPr="00D55255">
        <w:rPr>
          <w:rFonts w:ascii="宋体" w:hAnsi="宋体" w:hint="eastAsia"/>
          <w:b/>
          <w:kern w:val="0"/>
          <w:sz w:val="24"/>
        </w:rPr>
        <w:t>：</w:t>
      </w:r>
    </w:p>
    <w:p w:rsidR="000F7FD9" w:rsidRPr="00D55255" w:rsidRDefault="000F7FD9" w:rsidP="000F7FD9">
      <w:pPr>
        <w:jc w:val="center"/>
        <w:rPr>
          <w:b/>
          <w:sz w:val="36"/>
          <w:szCs w:val="36"/>
        </w:rPr>
      </w:pPr>
      <w:r w:rsidRPr="00D55255">
        <w:rPr>
          <w:rFonts w:hint="eastAsia"/>
          <w:b/>
          <w:sz w:val="36"/>
          <w:szCs w:val="36"/>
        </w:rPr>
        <w:t>金融学院师生参加学术会议登记表</w:t>
      </w:r>
    </w:p>
    <w:p w:rsidR="000F7FD9" w:rsidRPr="00D55255" w:rsidRDefault="000F7FD9" w:rsidP="000F7FD9">
      <w:pPr>
        <w:jc w:val="center"/>
        <w:rPr>
          <w:b/>
          <w:sz w:val="24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691"/>
        <w:gridCol w:w="1278"/>
        <w:gridCol w:w="3650"/>
      </w:tblGrid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691" w:type="dxa"/>
          </w:tcPr>
          <w:p w:rsidR="000F7FD9" w:rsidRPr="00D55255" w:rsidRDefault="000F7FD9" w:rsidP="00880886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278" w:type="dxa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3650" w:type="dxa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出生日期</w:t>
            </w:r>
          </w:p>
        </w:tc>
        <w:tc>
          <w:tcPr>
            <w:tcW w:w="2691" w:type="dxa"/>
          </w:tcPr>
          <w:p w:rsidR="000F7FD9" w:rsidRPr="00D55255" w:rsidRDefault="000F7FD9" w:rsidP="00880886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27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身份</w:t>
            </w:r>
          </w:p>
        </w:tc>
        <w:tc>
          <w:tcPr>
            <w:tcW w:w="3650" w:type="dxa"/>
          </w:tcPr>
          <w:p w:rsidR="000F7FD9" w:rsidRPr="00D55255" w:rsidRDefault="000F7FD9" w:rsidP="00880886">
            <w:pPr>
              <w:snapToGrid w:val="0"/>
              <w:spacing w:line="0" w:lineRule="atLeast"/>
              <w:rPr>
                <w:sz w:val="24"/>
              </w:rPr>
            </w:pPr>
            <w:r w:rsidRPr="00D55255">
              <w:rPr>
                <w:rFonts w:hint="eastAsia"/>
                <w:sz w:val="24"/>
              </w:rPr>
              <w:t>教师</w:t>
            </w: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sz w:val="24"/>
              </w:rPr>
            </w:pPr>
            <w:r w:rsidRPr="00D55255">
              <w:rPr>
                <w:rFonts w:hint="eastAsia"/>
                <w:sz w:val="24"/>
              </w:rPr>
              <w:t>硕士生</w:t>
            </w: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sz w:val="30"/>
                <w:szCs w:val="30"/>
              </w:rPr>
            </w:pPr>
            <w:r w:rsidRPr="00D55255">
              <w:rPr>
                <w:rFonts w:hint="eastAsia"/>
                <w:sz w:val="24"/>
              </w:rPr>
              <w:t>博士生</w:t>
            </w: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参加会议名称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91" w:type="dxa"/>
          </w:tcPr>
          <w:p w:rsidR="000F7FD9" w:rsidRPr="00D55255" w:rsidRDefault="000F7FD9" w:rsidP="00880886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1278" w:type="dxa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地点</w:t>
            </w:r>
          </w:p>
        </w:tc>
        <w:tc>
          <w:tcPr>
            <w:tcW w:w="3650" w:type="dxa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会议主办方和会议性质简介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会务费（元）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入选论文名称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rPr>
                <w:sz w:val="36"/>
                <w:szCs w:val="36"/>
              </w:rPr>
            </w:pPr>
          </w:p>
        </w:tc>
      </w:tr>
      <w:tr w:rsidR="000F7FD9" w:rsidRPr="00D55255" w:rsidTr="00880886">
        <w:trPr>
          <w:trHeight w:val="1162"/>
        </w:trPr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入选论文主要</w:t>
            </w:r>
          </w:p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内容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</w:p>
          <w:p w:rsidR="000F7FD9" w:rsidRPr="00D55255" w:rsidRDefault="000F7FD9" w:rsidP="00880886">
            <w:pPr>
              <w:rPr>
                <w:sz w:val="36"/>
                <w:szCs w:val="36"/>
              </w:rPr>
            </w:pP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申请人承诺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snapToGrid w:val="0"/>
              <w:spacing w:line="0" w:lineRule="atLeast"/>
              <w:ind w:firstLineChars="182" w:firstLine="437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>本人承诺严格按照学校计财处有关规定进行会务费用报销，并就会议内容在院内周三全体教职工会议（研究生论坛)上作一次二十分钟左右的PPT报告。</w:t>
            </w: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申请人（签字）：</w:t>
            </w:r>
          </w:p>
          <w:p w:rsidR="000F7FD9" w:rsidRPr="00D55255" w:rsidRDefault="000F7FD9" w:rsidP="00880886">
            <w:pPr>
              <w:jc w:val="center"/>
              <w:rPr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             年   月   日</w:t>
            </w: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导师意见</w:t>
            </w:r>
          </w:p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ascii="宋体" w:hAnsi="宋体" w:hint="eastAsia"/>
                <w:sz w:val="24"/>
              </w:rPr>
              <w:t>（限学生申请人）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  <w:p w:rsidR="000F7FD9" w:rsidRPr="00D55255" w:rsidRDefault="000F7FD9" w:rsidP="00880886">
            <w:pPr>
              <w:snapToGrid w:val="0"/>
              <w:spacing w:line="0" w:lineRule="atLeast"/>
              <w:ind w:firstLineChars="1550" w:firstLine="3720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>导师（签字）：</w:t>
            </w:r>
          </w:p>
          <w:p w:rsidR="000F7FD9" w:rsidRPr="00D55255" w:rsidRDefault="000F7FD9" w:rsidP="00880886">
            <w:pPr>
              <w:snapToGrid w:val="0"/>
              <w:spacing w:line="0" w:lineRule="atLeast"/>
              <w:ind w:firstLineChars="382" w:firstLine="917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0F7FD9" w:rsidRPr="00D55255" w:rsidTr="00880886"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 xml:space="preserve"> </w:t>
            </w:r>
            <w:r w:rsidRPr="00D55255">
              <w:rPr>
                <w:rFonts w:hint="eastAsia"/>
                <w:sz w:val="30"/>
                <w:szCs w:val="30"/>
              </w:rPr>
              <w:t>学科点长（或系主任）意见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  <w:p w:rsidR="000F7FD9" w:rsidRPr="00D55255" w:rsidRDefault="000F7FD9" w:rsidP="00880886">
            <w:pPr>
              <w:snapToGrid w:val="0"/>
              <w:spacing w:line="0" w:lineRule="atLeast"/>
              <w:ind w:firstLineChars="1550" w:firstLine="3720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>学科点长（签字）：</w:t>
            </w:r>
          </w:p>
          <w:p w:rsidR="000F7FD9" w:rsidRPr="00D55255" w:rsidRDefault="000F7FD9" w:rsidP="00880886">
            <w:pPr>
              <w:snapToGrid w:val="0"/>
              <w:spacing w:line="0" w:lineRule="atLeast"/>
              <w:ind w:firstLineChars="382" w:firstLine="917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0F7FD9" w:rsidRPr="00D55255" w:rsidTr="00880886">
        <w:trPr>
          <w:trHeight w:val="1507"/>
        </w:trPr>
        <w:tc>
          <w:tcPr>
            <w:tcW w:w="2268" w:type="dxa"/>
            <w:vAlign w:val="center"/>
          </w:tcPr>
          <w:p w:rsidR="000F7FD9" w:rsidRPr="00D55255" w:rsidRDefault="000F7FD9" w:rsidP="00880886">
            <w:pPr>
              <w:rPr>
                <w:sz w:val="30"/>
                <w:szCs w:val="30"/>
              </w:rPr>
            </w:pPr>
            <w:r w:rsidRPr="00D55255">
              <w:rPr>
                <w:rFonts w:hint="eastAsia"/>
                <w:sz w:val="30"/>
                <w:szCs w:val="30"/>
              </w:rPr>
              <w:t>学院意见</w:t>
            </w:r>
          </w:p>
        </w:tc>
        <w:tc>
          <w:tcPr>
            <w:tcW w:w="7619" w:type="dxa"/>
            <w:gridSpan w:val="3"/>
          </w:tcPr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院领导（签字）：</w:t>
            </w:r>
          </w:p>
          <w:p w:rsidR="000F7FD9" w:rsidRPr="00D55255" w:rsidRDefault="000F7FD9" w:rsidP="00880886">
            <w:pPr>
              <w:snapToGrid w:val="0"/>
              <w:spacing w:line="0" w:lineRule="atLeast"/>
              <w:rPr>
                <w:rFonts w:ascii="宋体" w:hAnsi="宋体"/>
                <w:sz w:val="24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  （学院盖章）</w:t>
            </w:r>
          </w:p>
          <w:p w:rsidR="000F7FD9" w:rsidRPr="00D55255" w:rsidRDefault="000F7FD9" w:rsidP="00880886">
            <w:pPr>
              <w:jc w:val="center"/>
              <w:rPr>
                <w:sz w:val="36"/>
                <w:szCs w:val="36"/>
              </w:rPr>
            </w:pPr>
            <w:r w:rsidRPr="00D55255">
              <w:rPr>
                <w:rFonts w:ascii="宋体" w:hAnsi="宋体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C7441F" w:rsidRPr="009168D5" w:rsidRDefault="000F7FD9" w:rsidP="009168D5">
      <w:pPr>
        <w:jc w:val="center"/>
      </w:pPr>
      <w:r w:rsidRPr="00D55255">
        <w:rPr>
          <w:rFonts w:hint="eastAsia"/>
          <w:sz w:val="24"/>
        </w:rPr>
        <w:t>附件：</w:t>
      </w:r>
      <w:r w:rsidRPr="00D55255">
        <w:rPr>
          <w:rFonts w:hint="eastAsia"/>
          <w:sz w:val="24"/>
        </w:rPr>
        <w:t xml:space="preserve">1. </w:t>
      </w:r>
      <w:r w:rsidRPr="00D55255">
        <w:rPr>
          <w:rFonts w:hint="eastAsia"/>
          <w:sz w:val="24"/>
        </w:rPr>
        <w:t>入选论文复印件；</w:t>
      </w:r>
      <w:r w:rsidRPr="00D55255">
        <w:rPr>
          <w:rFonts w:hint="eastAsia"/>
          <w:sz w:val="24"/>
        </w:rPr>
        <w:t xml:space="preserve">2. </w:t>
      </w:r>
      <w:r w:rsidRPr="00D55255">
        <w:rPr>
          <w:rFonts w:hint="eastAsia"/>
          <w:sz w:val="24"/>
        </w:rPr>
        <w:t>论文入选通知函；</w:t>
      </w:r>
      <w:r w:rsidRPr="00D55255">
        <w:rPr>
          <w:rFonts w:hint="eastAsia"/>
          <w:sz w:val="24"/>
        </w:rPr>
        <w:t xml:space="preserve">3. </w:t>
      </w:r>
      <w:r w:rsidRPr="00D55255">
        <w:rPr>
          <w:rFonts w:hint="eastAsia"/>
          <w:sz w:val="24"/>
        </w:rPr>
        <w:t>会议日程</w:t>
      </w:r>
    </w:p>
    <w:sectPr w:rsidR="00C7441F" w:rsidRPr="009168D5" w:rsidSect="0098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E9B" w:rsidRDefault="00156E9B" w:rsidP="00520765">
      <w:r>
        <w:separator/>
      </w:r>
    </w:p>
  </w:endnote>
  <w:endnote w:type="continuationSeparator" w:id="1">
    <w:p w:rsidR="00156E9B" w:rsidRDefault="00156E9B" w:rsidP="0052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E9B" w:rsidRDefault="00156E9B" w:rsidP="00520765">
      <w:r>
        <w:separator/>
      </w:r>
    </w:p>
  </w:footnote>
  <w:footnote w:type="continuationSeparator" w:id="1">
    <w:p w:rsidR="00156E9B" w:rsidRDefault="00156E9B" w:rsidP="00520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765"/>
    <w:rsid w:val="000066EE"/>
    <w:rsid w:val="00045816"/>
    <w:rsid w:val="0004643E"/>
    <w:rsid w:val="00075F1B"/>
    <w:rsid w:val="000B51F1"/>
    <w:rsid w:val="000D12D3"/>
    <w:rsid w:val="000E2120"/>
    <w:rsid w:val="000F0EB2"/>
    <w:rsid w:val="000F7FD9"/>
    <w:rsid w:val="001104D4"/>
    <w:rsid w:val="0014144A"/>
    <w:rsid w:val="00156E9B"/>
    <w:rsid w:val="00161F60"/>
    <w:rsid w:val="001628C1"/>
    <w:rsid w:val="00162F5D"/>
    <w:rsid w:val="00165B82"/>
    <w:rsid w:val="001C0F8A"/>
    <w:rsid w:val="00260824"/>
    <w:rsid w:val="002B0CD2"/>
    <w:rsid w:val="00327779"/>
    <w:rsid w:val="00372850"/>
    <w:rsid w:val="00381CC0"/>
    <w:rsid w:val="003B0D11"/>
    <w:rsid w:val="003D3D5A"/>
    <w:rsid w:val="003E2BA6"/>
    <w:rsid w:val="003F711A"/>
    <w:rsid w:val="00446FA7"/>
    <w:rsid w:val="00454BA9"/>
    <w:rsid w:val="0049572F"/>
    <w:rsid w:val="004A55A4"/>
    <w:rsid w:val="004B4E1F"/>
    <w:rsid w:val="004D7CE1"/>
    <w:rsid w:val="004E4A88"/>
    <w:rsid w:val="00505FDC"/>
    <w:rsid w:val="00507234"/>
    <w:rsid w:val="00520765"/>
    <w:rsid w:val="00530DBD"/>
    <w:rsid w:val="00535590"/>
    <w:rsid w:val="005703FC"/>
    <w:rsid w:val="005B56E5"/>
    <w:rsid w:val="005C5539"/>
    <w:rsid w:val="0060031B"/>
    <w:rsid w:val="00600458"/>
    <w:rsid w:val="0061007E"/>
    <w:rsid w:val="00610E32"/>
    <w:rsid w:val="00622B2F"/>
    <w:rsid w:val="00667C49"/>
    <w:rsid w:val="006E2CF3"/>
    <w:rsid w:val="006F546D"/>
    <w:rsid w:val="007535C4"/>
    <w:rsid w:val="00814268"/>
    <w:rsid w:val="008316F2"/>
    <w:rsid w:val="008B41B1"/>
    <w:rsid w:val="0090099D"/>
    <w:rsid w:val="009168D5"/>
    <w:rsid w:val="009566EA"/>
    <w:rsid w:val="00981502"/>
    <w:rsid w:val="009816C7"/>
    <w:rsid w:val="009823AD"/>
    <w:rsid w:val="00983950"/>
    <w:rsid w:val="0098438E"/>
    <w:rsid w:val="00985AB4"/>
    <w:rsid w:val="0099342D"/>
    <w:rsid w:val="00A70BA7"/>
    <w:rsid w:val="00AB4DD4"/>
    <w:rsid w:val="00AB7CAC"/>
    <w:rsid w:val="00AE0501"/>
    <w:rsid w:val="00AF4E87"/>
    <w:rsid w:val="00B110E8"/>
    <w:rsid w:val="00B12969"/>
    <w:rsid w:val="00B2608B"/>
    <w:rsid w:val="00B533A4"/>
    <w:rsid w:val="00B65B03"/>
    <w:rsid w:val="00BB1F13"/>
    <w:rsid w:val="00C03A2B"/>
    <w:rsid w:val="00C7441F"/>
    <w:rsid w:val="00C848DD"/>
    <w:rsid w:val="00CA69CB"/>
    <w:rsid w:val="00CE7B4A"/>
    <w:rsid w:val="00CF0914"/>
    <w:rsid w:val="00CF20DD"/>
    <w:rsid w:val="00D55255"/>
    <w:rsid w:val="00D954AF"/>
    <w:rsid w:val="00E17BCB"/>
    <w:rsid w:val="00E35ABE"/>
    <w:rsid w:val="00E543E8"/>
    <w:rsid w:val="00ED3245"/>
    <w:rsid w:val="00ED7C55"/>
    <w:rsid w:val="00EF55C9"/>
    <w:rsid w:val="00F02ACE"/>
    <w:rsid w:val="00F073DF"/>
    <w:rsid w:val="00F710D8"/>
    <w:rsid w:val="00FB2F7E"/>
    <w:rsid w:val="00FC6107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7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765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D324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ED324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ED3245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D324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ED324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D324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ED3245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CA69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C03A2B"/>
    <w:rPr>
      <w:i/>
      <w:iCs/>
    </w:rPr>
  </w:style>
  <w:style w:type="character" w:customStyle="1" w:styleId="apple-converted-space">
    <w:name w:val="apple-converted-space"/>
    <w:basedOn w:val="a0"/>
    <w:rsid w:val="00446FA7"/>
  </w:style>
  <w:style w:type="paragraph" w:customStyle="1" w:styleId="Default">
    <w:name w:val="Default"/>
    <w:rsid w:val="00446FA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7441F"/>
    <w:pPr>
      <w:ind w:firstLineChars="200" w:firstLine="420"/>
    </w:pPr>
  </w:style>
  <w:style w:type="paragraph" w:styleId="ac">
    <w:name w:val="Date"/>
    <w:basedOn w:val="a"/>
    <w:next w:val="a"/>
    <w:link w:val="Char4"/>
    <w:rsid w:val="00E35ABE"/>
    <w:rPr>
      <w:sz w:val="28"/>
      <w:szCs w:val="20"/>
    </w:rPr>
  </w:style>
  <w:style w:type="character" w:customStyle="1" w:styleId="Char4">
    <w:name w:val="日期 Char"/>
    <w:basedOn w:val="a0"/>
    <w:link w:val="ac"/>
    <w:rsid w:val="00E35ABE"/>
    <w:rPr>
      <w:rFonts w:ascii="Times New Roman" w:eastAsia="宋体" w:hAnsi="Times New Roman" w:cs="Times New Roman"/>
      <w:sz w:val="28"/>
      <w:szCs w:val="20"/>
    </w:rPr>
  </w:style>
  <w:style w:type="paragraph" w:styleId="ad">
    <w:name w:val="Title"/>
    <w:basedOn w:val="a"/>
    <w:next w:val="a"/>
    <w:link w:val="Char5"/>
    <w:uiPriority w:val="10"/>
    <w:qFormat/>
    <w:rsid w:val="009566E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5">
    <w:name w:val="标题 Char"/>
    <w:basedOn w:val="a0"/>
    <w:link w:val="ad"/>
    <w:uiPriority w:val="10"/>
    <w:rsid w:val="009566E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483</Words>
  <Characters>2755</Characters>
  <Application>Microsoft Office Word</Application>
  <DocSecurity>0</DocSecurity>
  <Lines>22</Lines>
  <Paragraphs>6</Paragraphs>
  <ScaleCrop>false</ScaleCrop>
  <Company>Lenovo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颜进(1990022)</cp:lastModifiedBy>
  <cp:revision>15</cp:revision>
  <cp:lastPrinted>2016-09-13T05:42:00Z</cp:lastPrinted>
  <dcterms:created xsi:type="dcterms:W3CDTF">2016-09-19T02:00:00Z</dcterms:created>
  <dcterms:modified xsi:type="dcterms:W3CDTF">2016-10-08T03:48:00Z</dcterms:modified>
</cp:coreProperties>
</file>